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0C0F" w:rsidRDefault="00164B06" w:rsidP="00164B06">
      <w:pPr>
        <w:pStyle w:val="Heading1"/>
      </w:pPr>
      <w:proofErr w:type="spellStart"/>
      <w:r>
        <w:t>Personnes</w:t>
      </w:r>
      <w:proofErr w:type="spellEnd"/>
      <w:r>
        <w:t xml:space="preserve"> </w:t>
      </w:r>
      <w:proofErr w:type="spellStart"/>
      <w:r>
        <w:t>Politiquement</w:t>
      </w:r>
      <w:proofErr w:type="spellEnd"/>
      <w:r>
        <w:t xml:space="preserve"> </w:t>
      </w:r>
      <w:proofErr w:type="spellStart"/>
      <w:r>
        <w:t>Exposées</w:t>
      </w:r>
      <w:proofErr w:type="spellEnd"/>
      <w:r>
        <w:t xml:space="preserve"> </w:t>
      </w:r>
    </w:p>
    <w:p w:rsidR="00164B06" w:rsidRDefault="00164B06" w:rsidP="00164B06">
      <w:pPr>
        <w:pStyle w:val="Heading2"/>
      </w:pPr>
      <w:r>
        <w:t xml:space="preserve">Définition </w:t>
      </w:r>
    </w:p>
    <w:p w:rsidR="00164B06" w:rsidRPr="00164B06" w:rsidRDefault="00164B06" w:rsidP="00164B06">
      <w:r w:rsidRPr="00164B06">
        <w:t xml:space="preserve">Les </w:t>
      </w:r>
      <w:proofErr w:type="spellStart"/>
      <w:r w:rsidRPr="00164B06">
        <w:t>P</w:t>
      </w:r>
      <w:r>
        <w:t>ersonnes</w:t>
      </w:r>
      <w:proofErr w:type="spellEnd"/>
      <w:r>
        <w:t xml:space="preserve"> </w:t>
      </w:r>
      <w:proofErr w:type="spellStart"/>
      <w:r w:rsidRPr="00164B06">
        <w:t>P</w:t>
      </w:r>
      <w:r>
        <w:t>olitiquement</w:t>
      </w:r>
      <w:proofErr w:type="spellEnd"/>
      <w:r>
        <w:t xml:space="preserve"> </w:t>
      </w:r>
      <w:proofErr w:type="spellStart"/>
      <w:r w:rsidRPr="00164B06">
        <w:t>E</w:t>
      </w:r>
      <w:r>
        <w:t>xposées</w:t>
      </w:r>
      <w:proofErr w:type="spellEnd"/>
      <w:r w:rsidRPr="00164B06">
        <w:t xml:space="preserve"> </w:t>
      </w:r>
      <w:proofErr w:type="spellStart"/>
      <w:r w:rsidRPr="00164B06">
        <w:t>sont</w:t>
      </w:r>
      <w:proofErr w:type="spellEnd"/>
      <w:r w:rsidRPr="00164B06">
        <w:t xml:space="preserve"> des </w:t>
      </w:r>
      <w:proofErr w:type="spellStart"/>
      <w:r w:rsidRPr="00164B06">
        <w:t>personnes</w:t>
      </w:r>
      <w:proofErr w:type="spellEnd"/>
      <w:r w:rsidRPr="00164B06">
        <w:t xml:space="preserve">, </w:t>
      </w:r>
      <w:proofErr w:type="spellStart"/>
      <w:r w:rsidRPr="00164B06">
        <w:t>dont</w:t>
      </w:r>
      <w:proofErr w:type="spellEnd"/>
      <w:r w:rsidRPr="00164B06">
        <w:t xml:space="preserve"> la </w:t>
      </w:r>
      <w:proofErr w:type="spellStart"/>
      <w:r w:rsidRPr="00164B06">
        <w:t>résidence</w:t>
      </w:r>
      <w:proofErr w:type="spellEnd"/>
      <w:r w:rsidRPr="00164B06">
        <w:t xml:space="preserve"> </w:t>
      </w:r>
      <w:proofErr w:type="spellStart"/>
      <w:r w:rsidRPr="00164B06">
        <w:t>est</w:t>
      </w:r>
      <w:proofErr w:type="spellEnd"/>
      <w:r w:rsidRPr="00164B06">
        <w:t xml:space="preserve"> </w:t>
      </w:r>
      <w:proofErr w:type="spellStart"/>
      <w:r w:rsidRPr="00164B06">
        <w:t>située</w:t>
      </w:r>
      <w:proofErr w:type="spellEnd"/>
      <w:r w:rsidRPr="00164B06">
        <w:t xml:space="preserve"> en </w:t>
      </w:r>
      <w:proofErr w:type="spellStart"/>
      <w:r w:rsidRPr="00164B06">
        <w:t>Belgique</w:t>
      </w:r>
      <w:proofErr w:type="spellEnd"/>
      <w:r w:rsidRPr="00164B06">
        <w:t xml:space="preserve"> </w:t>
      </w:r>
      <w:proofErr w:type="spellStart"/>
      <w:r w:rsidRPr="00164B06">
        <w:t>ou</w:t>
      </w:r>
      <w:proofErr w:type="spellEnd"/>
      <w:r w:rsidRPr="00164B06">
        <w:t xml:space="preserve"> à </w:t>
      </w:r>
      <w:proofErr w:type="spellStart"/>
      <w:r w:rsidRPr="00164B06">
        <w:t>l’étranger</w:t>
      </w:r>
      <w:proofErr w:type="spellEnd"/>
      <w:r w:rsidRPr="00164B06">
        <w:t xml:space="preserve">, </w:t>
      </w:r>
      <w:proofErr w:type="spellStart"/>
      <w:r w:rsidRPr="00164B06">
        <w:t>qui</w:t>
      </w:r>
      <w:proofErr w:type="spellEnd"/>
      <w:r w:rsidRPr="00164B06">
        <w:t xml:space="preserve"> </w:t>
      </w:r>
      <w:proofErr w:type="spellStart"/>
      <w:r w:rsidRPr="00164B06">
        <w:t>sont</w:t>
      </w:r>
      <w:proofErr w:type="spellEnd"/>
      <w:r w:rsidRPr="00164B06">
        <w:t xml:space="preserve"> </w:t>
      </w:r>
      <w:proofErr w:type="spellStart"/>
      <w:r w:rsidRPr="00164B06">
        <w:t>exposées</w:t>
      </w:r>
      <w:proofErr w:type="spellEnd"/>
      <w:r w:rsidRPr="00164B06">
        <w:t xml:space="preserve"> à des </w:t>
      </w:r>
      <w:proofErr w:type="spellStart"/>
      <w:r w:rsidRPr="00164B06">
        <w:t>risques</w:t>
      </w:r>
      <w:proofErr w:type="spellEnd"/>
      <w:r w:rsidRPr="00164B06">
        <w:t xml:space="preserve"> particuliers en raison des </w:t>
      </w:r>
      <w:proofErr w:type="spellStart"/>
      <w:r w:rsidRPr="00164B06">
        <w:t>fonctions</w:t>
      </w:r>
      <w:proofErr w:type="spellEnd"/>
      <w:r w:rsidRPr="00164B06">
        <w:t xml:space="preserve"> </w:t>
      </w:r>
      <w:proofErr w:type="spellStart"/>
      <w:r w:rsidRPr="00164B06">
        <w:t>publiques</w:t>
      </w:r>
      <w:proofErr w:type="spellEnd"/>
      <w:r w:rsidRPr="00164B06">
        <w:t xml:space="preserve"> </w:t>
      </w:r>
      <w:proofErr w:type="spellStart"/>
      <w:r w:rsidRPr="00164B06">
        <w:t>importantes</w:t>
      </w:r>
      <w:proofErr w:type="spellEnd"/>
      <w:r w:rsidRPr="00164B06">
        <w:t xml:space="preserve"> (</w:t>
      </w:r>
      <w:proofErr w:type="spellStart"/>
      <w:r w:rsidRPr="00164B06">
        <w:t>politiques</w:t>
      </w:r>
      <w:proofErr w:type="spellEnd"/>
      <w:r w:rsidRPr="00164B06">
        <w:t xml:space="preserve">, </w:t>
      </w:r>
      <w:proofErr w:type="spellStart"/>
      <w:r w:rsidRPr="00164B06">
        <w:t>juridictionnelles</w:t>
      </w:r>
      <w:proofErr w:type="spellEnd"/>
      <w:r w:rsidRPr="00164B06">
        <w:t xml:space="preserve"> </w:t>
      </w:r>
      <w:proofErr w:type="spellStart"/>
      <w:r w:rsidRPr="00164B06">
        <w:t>ou</w:t>
      </w:r>
      <w:proofErr w:type="spellEnd"/>
      <w:r w:rsidRPr="00164B06">
        <w:t xml:space="preserve"> </w:t>
      </w:r>
      <w:proofErr w:type="spellStart"/>
      <w:r w:rsidRPr="00164B06">
        <w:t>administratives</w:t>
      </w:r>
      <w:proofErr w:type="spellEnd"/>
      <w:r w:rsidRPr="00164B06">
        <w:t xml:space="preserve">) </w:t>
      </w:r>
      <w:proofErr w:type="spellStart"/>
      <w:r w:rsidRPr="00164B06">
        <w:t>qu’elles</w:t>
      </w:r>
      <w:proofErr w:type="spellEnd"/>
      <w:r w:rsidRPr="00164B06">
        <w:t xml:space="preserve"> </w:t>
      </w:r>
      <w:proofErr w:type="spellStart"/>
      <w:r w:rsidRPr="00164B06">
        <w:t>exercent</w:t>
      </w:r>
      <w:proofErr w:type="spellEnd"/>
      <w:r w:rsidRPr="00164B06">
        <w:t xml:space="preserve"> </w:t>
      </w:r>
      <w:proofErr w:type="spellStart"/>
      <w:r w:rsidRPr="00164B06">
        <w:t>ou</w:t>
      </w:r>
      <w:proofErr w:type="spellEnd"/>
      <w:r w:rsidRPr="00164B06">
        <w:t xml:space="preserve"> ont </w:t>
      </w:r>
      <w:proofErr w:type="spellStart"/>
      <w:r w:rsidRPr="00164B06">
        <w:t>exercées</w:t>
      </w:r>
      <w:proofErr w:type="spellEnd"/>
      <w:r w:rsidRPr="00164B06">
        <w:t>.</w:t>
      </w:r>
    </w:p>
    <w:p w:rsidR="00164B06" w:rsidRPr="00164B06" w:rsidRDefault="00164B06" w:rsidP="00164B06">
      <w:r w:rsidRPr="00164B06">
        <w:t xml:space="preserve">Plus </w:t>
      </w:r>
      <w:proofErr w:type="spellStart"/>
      <w:r w:rsidRPr="00164B06">
        <w:t>précisément</w:t>
      </w:r>
      <w:proofErr w:type="spellEnd"/>
      <w:r w:rsidRPr="00164B06">
        <w:t xml:space="preserve">, la </w:t>
      </w:r>
      <w:proofErr w:type="spellStart"/>
      <w:r w:rsidRPr="00164B06">
        <w:t>notion</w:t>
      </w:r>
      <w:proofErr w:type="spellEnd"/>
      <w:r w:rsidRPr="00164B06">
        <w:t xml:space="preserve"> de </w:t>
      </w:r>
      <w:proofErr w:type="spellStart"/>
      <w:r w:rsidRPr="00164B06">
        <w:t>P</w:t>
      </w:r>
      <w:r>
        <w:t>ersonne</w:t>
      </w:r>
      <w:proofErr w:type="spellEnd"/>
      <w:r>
        <w:t xml:space="preserve"> </w:t>
      </w:r>
      <w:proofErr w:type="spellStart"/>
      <w:r w:rsidRPr="00164B06">
        <w:t>P</w:t>
      </w:r>
      <w:r>
        <w:t>olitiquement</w:t>
      </w:r>
      <w:proofErr w:type="spellEnd"/>
      <w:r>
        <w:t xml:space="preserve"> </w:t>
      </w:r>
      <w:proofErr w:type="spellStart"/>
      <w:r w:rsidRPr="00164B06">
        <w:t>E</w:t>
      </w:r>
      <w:r>
        <w:t>xposée</w:t>
      </w:r>
      <w:proofErr w:type="spellEnd"/>
      <w:r w:rsidRPr="00164B06">
        <w:t xml:space="preserve"> </w:t>
      </w:r>
      <w:proofErr w:type="spellStart"/>
      <w:r w:rsidRPr="00164B06">
        <w:t>est</w:t>
      </w:r>
      <w:proofErr w:type="spellEnd"/>
      <w:r w:rsidRPr="00164B06">
        <w:t xml:space="preserve"> </w:t>
      </w:r>
      <w:proofErr w:type="spellStart"/>
      <w:r w:rsidRPr="00164B06">
        <w:t>définie</w:t>
      </w:r>
      <w:proofErr w:type="spellEnd"/>
      <w:r w:rsidRPr="00164B06">
        <w:t xml:space="preserve"> à la Lo</w:t>
      </w:r>
      <w:proofErr w:type="spellStart"/>
      <w:r w:rsidRPr="00164B06">
        <w:t>i</w:t>
      </w:r>
      <w:proofErr w:type="spellEnd"/>
      <w:r w:rsidRPr="00164B06">
        <w:t xml:space="preserve"> anti-</w:t>
      </w:r>
      <w:proofErr w:type="spellStart"/>
      <w:r w:rsidRPr="00164B06">
        <w:t>blanchiment</w:t>
      </w:r>
      <w:proofErr w:type="spellEnd"/>
      <w:r w:rsidRPr="00164B06">
        <w:t xml:space="preserve"> comme </w:t>
      </w:r>
      <w:proofErr w:type="spellStart"/>
      <w:r w:rsidRPr="00164B06">
        <w:t>étant</w:t>
      </w:r>
      <w:proofErr w:type="spellEnd"/>
      <w:r w:rsidRPr="00164B06">
        <w:t xml:space="preserve"> </w:t>
      </w:r>
      <w:proofErr w:type="spellStart"/>
      <w:r w:rsidRPr="00164B06">
        <w:t>une</w:t>
      </w:r>
      <w:proofErr w:type="spellEnd"/>
      <w:r w:rsidRPr="00164B06">
        <w:t xml:space="preserve"> </w:t>
      </w:r>
      <w:proofErr w:type="spellStart"/>
      <w:r w:rsidRPr="00164B06">
        <w:t>personne</w:t>
      </w:r>
      <w:proofErr w:type="spellEnd"/>
      <w:r w:rsidRPr="00164B06">
        <w:t xml:space="preserve"> </w:t>
      </w:r>
      <w:proofErr w:type="spellStart"/>
      <w:r w:rsidRPr="00164B06">
        <w:t>physique</w:t>
      </w:r>
      <w:proofErr w:type="spellEnd"/>
      <w:r w:rsidRPr="00164B06">
        <w:t xml:space="preserve"> </w:t>
      </w:r>
      <w:proofErr w:type="spellStart"/>
      <w:r w:rsidRPr="00164B06">
        <w:t>qui</w:t>
      </w:r>
      <w:proofErr w:type="spellEnd"/>
      <w:r w:rsidRPr="00164B06">
        <w:t xml:space="preserve"> </w:t>
      </w:r>
      <w:proofErr w:type="spellStart"/>
      <w:r w:rsidRPr="00164B06">
        <w:t>occupe</w:t>
      </w:r>
      <w:proofErr w:type="spellEnd"/>
      <w:r w:rsidRPr="00164B06">
        <w:t xml:space="preserve"> </w:t>
      </w:r>
      <w:proofErr w:type="spellStart"/>
      <w:r w:rsidRPr="00164B06">
        <w:t>ou</w:t>
      </w:r>
      <w:proofErr w:type="spellEnd"/>
      <w:r w:rsidRPr="00164B06">
        <w:t xml:space="preserve"> a </w:t>
      </w:r>
      <w:proofErr w:type="spellStart"/>
      <w:r w:rsidRPr="00164B06">
        <w:t>occupé</w:t>
      </w:r>
      <w:proofErr w:type="spellEnd"/>
      <w:r w:rsidRPr="00164B06">
        <w:t xml:space="preserve"> </w:t>
      </w:r>
      <w:proofErr w:type="spellStart"/>
      <w:r w:rsidRPr="00164B06">
        <w:t>une</w:t>
      </w:r>
      <w:proofErr w:type="spellEnd"/>
      <w:r w:rsidRPr="00164B06">
        <w:t xml:space="preserve"> </w:t>
      </w:r>
      <w:proofErr w:type="spellStart"/>
      <w:r w:rsidRPr="00164B06">
        <w:t>fonction</w:t>
      </w:r>
      <w:proofErr w:type="spellEnd"/>
      <w:r w:rsidRPr="00164B06">
        <w:t xml:space="preserve"> </w:t>
      </w:r>
      <w:proofErr w:type="spellStart"/>
      <w:r w:rsidRPr="00164B06">
        <w:t>publique</w:t>
      </w:r>
      <w:proofErr w:type="spellEnd"/>
      <w:r w:rsidRPr="00164B06">
        <w:t xml:space="preserve"> importante (et non </w:t>
      </w:r>
      <w:proofErr w:type="spellStart"/>
      <w:r w:rsidRPr="00164B06">
        <w:t>une</w:t>
      </w:r>
      <w:proofErr w:type="spellEnd"/>
      <w:r w:rsidRPr="00164B06">
        <w:t xml:space="preserve"> </w:t>
      </w:r>
      <w:proofErr w:type="spellStart"/>
      <w:r w:rsidRPr="00164B06">
        <w:t>fonction</w:t>
      </w:r>
      <w:proofErr w:type="spellEnd"/>
      <w:r w:rsidRPr="00164B06">
        <w:t xml:space="preserve"> intermédiaire </w:t>
      </w:r>
      <w:proofErr w:type="spellStart"/>
      <w:r w:rsidRPr="00164B06">
        <w:t>ou</w:t>
      </w:r>
      <w:proofErr w:type="spellEnd"/>
      <w:r w:rsidRPr="00164B06">
        <w:t xml:space="preserve"> inférieure) et, </w:t>
      </w:r>
      <w:proofErr w:type="spellStart"/>
      <w:r w:rsidRPr="00164B06">
        <w:t>notamment</w:t>
      </w:r>
      <w:proofErr w:type="spellEnd"/>
      <w:r w:rsidRPr="00164B06">
        <w:t xml:space="preserve"> (</w:t>
      </w:r>
      <w:proofErr w:type="spellStart"/>
      <w:r w:rsidRPr="00164B06">
        <w:t>liste</w:t>
      </w:r>
      <w:proofErr w:type="spellEnd"/>
      <w:r w:rsidRPr="00164B06">
        <w:t xml:space="preserve"> non-</w:t>
      </w:r>
      <w:proofErr w:type="spellStart"/>
      <w:r w:rsidRPr="00164B06">
        <w:t>exhaustive</w:t>
      </w:r>
      <w:proofErr w:type="spellEnd"/>
      <w:r w:rsidRPr="00164B06">
        <w:t>) :</w:t>
      </w:r>
    </w:p>
    <w:p w:rsidR="00164B06" w:rsidRPr="00164B06" w:rsidRDefault="00164B06" w:rsidP="00164B06">
      <w:pPr>
        <w:numPr>
          <w:ilvl w:val="0"/>
          <w:numId w:val="1"/>
        </w:numPr>
      </w:pPr>
      <w:r w:rsidRPr="00164B06">
        <w:t xml:space="preserve">les chefs </w:t>
      </w:r>
      <w:proofErr w:type="spellStart"/>
      <w:r w:rsidRPr="00164B06">
        <w:t>d’État</w:t>
      </w:r>
      <w:proofErr w:type="spellEnd"/>
      <w:r w:rsidRPr="00164B06">
        <w:t xml:space="preserve">, les chefs de gouvernement, les </w:t>
      </w:r>
      <w:proofErr w:type="spellStart"/>
      <w:r w:rsidRPr="00164B06">
        <w:t>ministres</w:t>
      </w:r>
      <w:proofErr w:type="spellEnd"/>
      <w:r w:rsidRPr="00164B06">
        <w:t xml:space="preserve"> et les secrétaires </w:t>
      </w:r>
      <w:proofErr w:type="spellStart"/>
      <w:r w:rsidRPr="00164B06">
        <w:t>d’État</w:t>
      </w:r>
      <w:proofErr w:type="spellEnd"/>
      <w:r w:rsidRPr="00164B06">
        <w:t>;</w:t>
      </w:r>
    </w:p>
    <w:p w:rsidR="00164B06" w:rsidRPr="00164B06" w:rsidRDefault="00164B06" w:rsidP="00164B06">
      <w:pPr>
        <w:numPr>
          <w:ilvl w:val="0"/>
          <w:numId w:val="1"/>
        </w:numPr>
      </w:pPr>
      <w:r w:rsidRPr="00164B06">
        <w:t xml:space="preserve">les </w:t>
      </w:r>
      <w:proofErr w:type="spellStart"/>
      <w:r w:rsidRPr="00164B06">
        <w:t>parlementaires</w:t>
      </w:r>
      <w:proofErr w:type="spellEnd"/>
      <w:r w:rsidRPr="00164B06">
        <w:t xml:space="preserve"> </w:t>
      </w:r>
      <w:proofErr w:type="spellStart"/>
      <w:r w:rsidRPr="00164B06">
        <w:t>ou</w:t>
      </w:r>
      <w:proofErr w:type="spellEnd"/>
      <w:r w:rsidRPr="00164B06">
        <w:t xml:space="preserve"> les </w:t>
      </w:r>
      <w:proofErr w:type="spellStart"/>
      <w:r w:rsidRPr="00164B06">
        <w:t>membres</w:t>
      </w:r>
      <w:proofErr w:type="spellEnd"/>
      <w:r w:rsidRPr="00164B06">
        <w:t xml:space="preserve"> </w:t>
      </w:r>
      <w:proofErr w:type="spellStart"/>
      <w:r w:rsidRPr="00164B06">
        <w:t>d’organes</w:t>
      </w:r>
      <w:proofErr w:type="spellEnd"/>
      <w:r w:rsidRPr="00164B06">
        <w:t xml:space="preserve"> </w:t>
      </w:r>
      <w:proofErr w:type="spellStart"/>
      <w:r w:rsidRPr="00164B06">
        <w:t>législatifs</w:t>
      </w:r>
      <w:proofErr w:type="spellEnd"/>
      <w:r w:rsidRPr="00164B06">
        <w:t xml:space="preserve"> </w:t>
      </w:r>
      <w:proofErr w:type="spellStart"/>
      <w:r w:rsidRPr="00164B06">
        <w:t>similaires</w:t>
      </w:r>
      <w:proofErr w:type="spellEnd"/>
      <w:r w:rsidRPr="00164B06">
        <w:t>;</w:t>
      </w:r>
    </w:p>
    <w:p w:rsidR="00164B06" w:rsidRPr="00164B06" w:rsidRDefault="00164B06" w:rsidP="00164B06">
      <w:pPr>
        <w:numPr>
          <w:ilvl w:val="0"/>
          <w:numId w:val="1"/>
        </w:numPr>
      </w:pPr>
      <w:r w:rsidRPr="00164B06">
        <w:t xml:space="preserve">les </w:t>
      </w:r>
      <w:proofErr w:type="spellStart"/>
      <w:r w:rsidRPr="00164B06">
        <w:t>membres</w:t>
      </w:r>
      <w:proofErr w:type="spellEnd"/>
      <w:r w:rsidRPr="00164B06">
        <w:t xml:space="preserve"> des </w:t>
      </w:r>
      <w:proofErr w:type="spellStart"/>
      <w:r w:rsidRPr="00164B06">
        <w:t>organes</w:t>
      </w:r>
      <w:proofErr w:type="spellEnd"/>
      <w:r w:rsidRPr="00164B06">
        <w:t xml:space="preserve"> </w:t>
      </w:r>
      <w:proofErr w:type="spellStart"/>
      <w:r w:rsidRPr="00164B06">
        <w:t>dirigeants</w:t>
      </w:r>
      <w:proofErr w:type="spellEnd"/>
      <w:r w:rsidRPr="00164B06">
        <w:t xml:space="preserve"> des </w:t>
      </w:r>
      <w:proofErr w:type="spellStart"/>
      <w:r w:rsidRPr="00164B06">
        <w:t>partis</w:t>
      </w:r>
      <w:proofErr w:type="spellEnd"/>
      <w:r w:rsidRPr="00164B06">
        <w:t xml:space="preserve"> </w:t>
      </w:r>
      <w:proofErr w:type="spellStart"/>
      <w:r w:rsidRPr="00164B06">
        <w:t>politiques</w:t>
      </w:r>
      <w:proofErr w:type="spellEnd"/>
      <w:r w:rsidRPr="00164B06">
        <w:t>;</w:t>
      </w:r>
    </w:p>
    <w:p w:rsidR="00164B06" w:rsidRPr="00164B06" w:rsidRDefault="00164B06" w:rsidP="00164B06">
      <w:pPr>
        <w:numPr>
          <w:ilvl w:val="0"/>
          <w:numId w:val="1"/>
        </w:numPr>
      </w:pPr>
      <w:r w:rsidRPr="00164B06">
        <w:t xml:space="preserve">les </w:t>
      </w:r>
      <w:proofErr w:type="spellStart"/>
      <w:r w:rsidRPr="00164B06">
        <w:t>membres</w:t>
      </w:r>
      <w:proofErr w:type="spellEnd"/>
      <w:r w:rsidRPr="00164B06">
        <w:t xml:space="preserve"> des cours </w:t>
      </w:r>
      <w:proofErr w:type="spellStart"/>
      <w:r w:rsidRPr="00164B06">
        <w:t>suprêmes</w:t>
      </w:r>
      <w:proofErr w:type="spellEnd"/>
      <w:r w:rsidRPr="00164B06">
        <w:t xml:space="preserve">, des cours </w:t>
      </w:r>
      <w:proofErr w:type="spellStart"/>
      <w:r w:rsidRPr="00164B06">
        <w:t>constitutionnelles</w:t>
      </w:r>
      <w:proofErr w:type="spellEnd"/>
      <w:r w:rsidRPr="00164B06">
        <w:t xml:space="preserve"> </w:t>
      </w:r>
      <w:proofErr w:type="spellStart"/>
      <w:r w:rsidRPr="00164B06">
        <w:t>ou</w:t>
      </w:r>
      <w:proofErr w:type="spellEnd"/>
      <w:r w:rsidRPr="00164B06">
        <w:t xml:space="preserve"> </w:t>
      </w:r>
      <w:proofErr w:type="spellStart"/>
      <w:r w:rsidRPr="00164B06">
        <w:t>d’autres</w:t>
      </w:r>
      <w:proofErr w:type="spellEnd"/>
      <w:r w:rsidRPr="00164B06">
        <w:t xml:space="preserve"> </w:t>
      </w:r>
      <w:proofErr w:type="spellStart"/>
      <w:r w:rsidRPr="00164B06">
        <w:t>hautes</w:t>
      </w:r>
      <w:proofErr w:type="spellEnd"/>
      <w:r w:rsidRPr="00164B06">
        <w:t xml:space="preserve"> </w:t>
      </w:r>
      <w:proofErr w:type="spellStart"/>
      <w:r w:rsidRPr="00164B06">
        <w:t>juridictions</w:t>
      </w:r>
      <w:proofErr w:type="spellEnd"/>
      <w:r w:rsidRPr="00164B06">
        <w:t xml:space="preserve">, y </w:t>
      </w:r>
      <w:proofErr w:type="spellStart"/>
      <w:r w:rsidRPr="00164B06">
        <w:t>compris</w:t>
      </w:r>
      <w:proofErr w:type="spellEnd"/>
      <w:r w:rsidRPr="00164B06">
        <w:t xml:space="preserve"> </w:t>
      </w:r>
      <w:proofErr w:type="spellStart"/>
      <w:r w:rsidRPr="00164B06">
        <w:t>administratives</w:t>
      </w:r>
      <w:proofErr w:type="spellEnd"/>
      <w:r w:rsidRPr="00164B06">
        <w:t xml:space="preserve">, </w:t>
      </w:r>
      <w:proofErr w:type="spellStart"/>
      <w:r w:rsidRPr="00164B06">
        <w:t>dont</w:t>
      </w:r>
      <w:proofErr w:type="spellEnd"/>
      <w:r w:rsidRPr="00164B06">
        <w:t xml:space="preserve"> les </w:t>
      </w:r>
      <w:proofErr w:type="spellStart"/>
      <w:r w:rsidRPr="00164B06">
        <w:t>décisions</w:t>
      </w:r>
      <w:proofErr w:type="spellEnd"/>
      <w:r w:rsidRPr="00164B06">
        <w:t xml:space="preserve"> ne </w:t>
      </w:r>
      <w:proofErr w:type="spellStart"/>
      <w:r w:rsidRPr="00164B06">
        <w:t>sont</w:t>
      </w:r>
      <w:proofErr w:type="spellEnd"/>
      <w:r w:rsidRPr="00164B06">
        <w:t xml:space="preserve"> pas </w:t>
      </w:r>
      <w:proofErr w:type="spellStart"/>
      <w:r w:rsidRPr="00164B06">
        <w:t>susceptibles</w:t>
      </w:r>
      <w:proofErr w:type="spellEnd"/>
      <w:r w:rsidRPr="00164B06">
        <w:t xml:space="preserve"> de </w:t>
      </w:r>
      <w:proofErr w:type="spellStart"/>
      <w:r w:rsidRPr="00164B06">
        <w:t>recours</w:t>
      </w:r>
      <w:proofErr w:type="spellEnd"/>
      <w:r w:rsidRPr="00164B06">
        <w:t xml:space="preserve">, </w:t>
      </w:r>
      <w:proofErr w:type="spellStart"/>
      <w:r w:rsidRPr="00164B06">
        <w:t>sauf</w:t>
      </w:r>
      <w:proofErr w:type="spellEnd"/>
      <w:r w:rsidRPr="00164B06">
        <w:t xml:space="preserve"> </w:t>
      </w:r>
      <w:proofErr w:type="spellStart"/>
      <w:r w:rsidRPr="00164B06">
        <w:t>circonstances</w:t>
      </w:r>
      <w:proofErr w:type="spellEnd"/>
      <w:r w:rsidRPr="00164B06">
        <w:t xml:space="preserve"> </w:t>
      </w:r>
      <w:proofErr w:type="spellStart"/>
      <w:r w:rsidRPr="00164B06">
        <w:t>exceptionnelles</w:t>
      </w:r>
      <w:proofErr w:type="spellEnd"/>
      <w:r w:rsidRPr="00164B06">
        <w:t>;</w:t>
      </w:r>
    </w:p>
    <w:p w:rsidR="00164B06" w:rsidRPr="00164B06" w:rsidRDefault="00164B06" w:rsidP="00164B06">
      <w:pPr>
        <w:numPr>
          <w:ilvl w:val="0"/>
          <w:numId w:val="1"/>
        </w:numPr>
      </w:pPr>
      <w:r w:rsidRPr="00164B06">
        <w:t xml:space="preserve">les </w:t>
      </w:r>
      <w:proofErr w:type="spellStart"/>
      <w:r w:rsidRPr="00164B06">
        <w:t>membres</w:t>
      </w:r>
      <w:proofErr w:type="spellEnd"/>
      <w:r w:rsidRPr="00164B06">
        <w:t xml:space="preserve"> des cours des </w:t>
      </w:r>
      <w:proofErr w:type="spellStart"/>
      <w:r w:rsidRPr="00164B06">
        <w:t>comptes</w:t>
      </w:r>
      <w:proofErr w:type="spellEnd"/>
      <w:r w:rsidRPr="00164B06">
        <w:t xml:space="preserve"> </w:t>
      </w:r>
      <w:proofErr w:type="spellStart"/>
      <w:r w:rsidRPr="00164B06">
        <w:t>ou</w:t>
      </w:r>
      <w:proofErr w:type="spellEnd"/>
      <w:r w:rsidRPr="00164B06">
        <w:t xml:space="preserve"> des </w:t>
      </w:r>
      <w:proofErr w:type="spellStart"/>
      <w:r w:rsidRPr="00164B06">
        <w:t>conseils</w:t>
      </w:r>
      <w:proofErr w:type="spellEnd"/>
      <w:r w:rsidRPr="00164B06">
        <w:t xml:space="preserve"> </w:t>
      </w:r>
      <w:proofErr w:type="spellStart"/>
      <w:r w:rsidRPr="00164B06">
        <w:t>ou</w:t>
      </w:r>
      <w:proofErr w:type="spellEnd"/>
      <w:r w:rsidRPr="00164B06">
        <w:t xml:space="preserve"> directoires des </w:t>
      </w:r>
      <w:proofErr w:type="spellStart"/>
      <w:r w:rsidRPr="00164B06">
        <w:t>banques</w:t>
      </w:r>
      <w:proofErr w:type="spellEnd"/>
      <w:r w:rsidRPr="00164B06">
        <w:t xml:space="preserve"> centrales;</w:t>
      </w:r>
    </w:p>
    <w:p w:rsidR="00164B06" w:rsidRPr="00164B06" w:rsidRDefault="00164B06" w:rsidP="00164B06">
      <w:pPr>
        <w:numPr>
          <w:ilvl w:val="0"/>
          <w:numId w:val="1"/>
        </w:numPr>
      </w:pPr>
      <w:r w:rsidRPr="00164B06">
        <w:t xml:space="preserve">les ambassadeurs, les consuls, les chargés </w:t>
      </w:r>
      <w:proofErr w:type="spellStart"/>
      <w:r w:rsidRPr="00164B06">
        <w:t>d’affaires</w:t>
      </w:r>
      <w:proofErr w:type="spellEnd"/>
      <w:r w:rsidRPr="00164B06">
        <w:t xml:space="preserve"> et les officiers supérieurs des </w:t>
      </w:r>
      <w:proofErr w:type="spellStart"/>
      <w:r w:rsidRPr="00164B06">
        <w:t>forces</w:t>
      </w:r>
      <w:proofErr w:type="spellEnd"/>
      <w:r w:rsidRPr="00164B06">
        <w:t xml:space="preserve"> </w:t>
      </w:r>
      <w:proofErr w:type="spellStart"/>
      <w:r w:rsidRPr="00164B06">
        <w:t>armées</w:t>
      </w:r>
      <w:proofErr w:type="spellEnd"/>
      <w:r w:rsidRPr="00164B06">
        <w:t>;</w:t>
      </w:r>
    </w:p>
    <w:p w:rsidR="00164B06" w:rsidRPr="00164B06" w:rsidRDefault="00164B06" w:rsidP="00164B06">
      <w:pPr>
        <w:numPr>
          <w:ilvl w:val="0"/>
          <w:numId w:val="1"/>
        </w:numPr>
      </w:pPr>
      <w:r w:rsidRPr="00164B06">
        <w:t xml:space="preserve">les </w:t>
      </w:r>
      <w:proofErr w:type="spellStart"/>
      <w:r w:rsidRPr="00164B06">
        <w:t>membres</w:t>
      </w:r>
      <w:proofErr w:type="spellEnd"/>
      <w:r w:rsidRPr="00164B06">
        <w:t xml:space="preserve"> des </w:t>
      </w:r>
      <w:proofErr w:type="spellStart"/>
      <w:r w:rsidRPr="00164B06">
        <w:t>organes</w:t>
      </w:r>
      <w:proofErr w:type="spellEnd"/>
      <w:r w:rsidRPr="00164B06">
        <w:t xml:space="preserve"> </w:t>
      </w:r>
      <w:proofErr w:type="spellStart"/>
      <w:r w:rsidRPr="00164B06">
        <w:t>d’administration</w:t>
      </w:r>
      <w:proofErr w:type="spellEnd"/>
      <w:r w:rsidRPr="00164B06">
        <w:t xml:space="preserve">, de </w:t>
      </w:r>
      <w:proofErr w:type="spellStart"/>
      <w:r w:rsidRPr="00164B06">
        <w:t>direction</w:t>
      </w:r>
      <w:proofErr w:type="spellEnd"/>
      <w:r w:rsidRPr="00164B06">
        <w:t xml:space="preserve"> </w:t>
      </w:r>
      <w:proofErr w:type="spellStart"/>
      <w:r w:rsidRPr="00164B06">
        <w:t>ou</w:t>
      </w:r>
      <w:proofErr w:type="spellEnd"/>
      <w:r w:rsidRPr="00164B06">
        <w:t xml:space="preserve"> de surveillance des </w:t>
      </w:r>
      <w:proofErr w:type="spellStart"/>
      <w:r w:rsidRPr="00164B06">
        <w:t>entreprises</w:t>
      </w:r>
      <w:proofErr w:type="spellEnd"/>
      <w:r w:rsidRPr="00164B06">
        <w:t xml:space="preserve"> </w:t>
      </w:r>
      <w:proofErr w:type="spellStart"/>
      <w:r w:rsidRPr="00164B06">
        <w:t>publiques</w:t>
      </w:r>
      <w:proofErr w:type="spellEnd"/>
      <w:r w:rsidRPr="00164B06">
        <w:t>;</w:t>
      </w:r>
    </w:p>
    <w:p w:rsidR="00164B06" w:rsidRPr="00164B06" w:rsidRDefault="00164B06" w:rsidP="00164B06">
      <w:pPr>
        <w:numPr>
          <w:ilvl w:val="0"/>
          <w:numId w:val="1"/>
        </w:numPr>
      </w:pPr>
      <w:r w:rsidRPr="00164B06">
        <w:t xml:space="preserve">les directeurs, les directeurs </w:t>
      </w:r>
      <w:proofErr w:type="spellStart"/>
      <w:r w:rsidRPr="00164B06">
        <w:t>adjoints</w:t>
      </w:r>
      <w:proofErr w:type="spellEnd"/>
      <w:r w:rsidRPr="00164B06">
        <w:t xml:space="preserve"> et les </w:t>
      </w:r>
      <w:proofErr w:type="spellStart"/>
      <w:r w:rsidRPr="00164B06">
        <w:t>membres</w:t>
      </w:r>
      <w:proofErr w:type="spellEnd"/>
      <w:r w:rsidRPr="00164B06">
        <w:t xml:space="preserve"> du </w:t>
      </w:r>
      <w:proofErr w:type="spellStart"/>
      <w:r w:rsidRPr="00164B06">
        <w:t>conseil</w:t>
      </w:r>
      <w:proofErr w:type="spellEnd"/>
      <w:r w:rsidRPr="00164B06">
        <w:t xml:space="preserve"> </w:t>
      </w:r>
      <w:proofErr w:type="spellStart"/>
      <w:r w:rsidRPr="00164B06">
        <w:t>d’une</w:t>
      </w:r>
      <w:proofErr w:type="spellEnd"/>
      <w:r w:rsidRPr="00164B06">
        <w:t xml:space="preserve"> </w:t>
      </w:r>
      <w:proofErr w:type="spellStart"/>
      <w:r w:rsidRPr="00164B06">
        <w:t>organisation</w:t>
      </w:r>
      <w:proofErr w:type="spellEnd"/>
      <w:r w:rsidRPr="00164B06">
        <w:t xml:space="preserve"> internationale, </w:t>
      </w:r>
      <w:proofErr w:type="spellStart"/>
      <w:r w:rsidRPr="00164B06">
        <w:t>ou</w:t>
      </w:r>
      <w:proofErr w:type="spellEnd"/>
      <w:r w:rsidRPr="00164B06">
        <w:t xml:space="preserve"> les </w:t>
      </w:r>
      <w:proofErr w:type="spellStart"/>
      <w:r w:rsidRPr="00164B06">
        <w:t>personnes</w:t>
      </w:r>
      <w:proofErr w:type="spellEnd"/>
      <w:r w:rsidRPr="00164B06">
        <w:t xml:space="preserve"> </w:t>
      </w:r>
      <w:proofErr w:type="spellStart"/>
      <w:r w:rsidRPr="00164B06">
        <w:t>qui</w:t>
      </w:r>
      <w:proofErr w:type="spellEnd"/>
      <w:r w:rsidRPr="00164B06">
        <w:t xml:space="preserve"> </w:t>
      </w:r>
      <w:proofErr w:type="spellStart"/>
      <w:r w:rsidRPr="00164B06">
        <w:t>occupent</w:t>
      </w:r>
      <w:proofErr w:type="spellEnd"/>
      <w:r w:rsidRPr="00164B06">
        <w:t xml:space="preserve"> </w:t>
      </w:r>
      <w:proofErr w:type="spellStart"/>
      <w:r w:rsidRPr="00164B06">
        <w:t>une</w:t>
      </w:r>
      <w:proofErr w:type="spellEnd"/>
      <w:r w:rsidRPr="00164B06">
        <w:t xml:space="preserve"> </w:t>
      </w:r>
      <w:proofErr w:type="spellStart"/>
      <w:r w:rsidRPr="00164B06">
        <w:t>position</w:t>
      </w:r>
      <w:proofErr w:type="spellEnd"/>
      <w:r w:rsidRPr="00164B06">
        <w:t xml:space="preserve"> équivalente en </w:t>
      </w:r>
      <w:proofErr w:type="spellStart"/>
      <w:r w:rsidRPr="00164B06">
        <w:t>son</w:t>
      </w:r>
      <w:proofErr w:type="spellEnd"/>
      <w:r w:rsidRPr="00164B06">
        <w:t xml:space="preserve"> sein. Les </w:t>
      </w:r>
      <w:proofErr w:type="spellStart"/>
      <w:r w:rsidRPr="00164B06">
        <w:t>organisations</w:t>
      </w:r>
      <w:proofErr w:type="spellEnd"/>
      <w:r w:rsidRPr="00164B06">
        <w:t xml:space="preserve"> </w:t>
      </w:r>
      <w:proofErr w:type="spellStart"/>
      <w:r w:rsidRPr="00164B06">
        <w:t>internationales</w:t>
      </w:r>
      <w:proofErr w:type="spellEnd"/>
      <w:r w:rsidRPr="00164B06">
        <w:t xml:space="preserve"> </w:t>
      </w:r>
      <w:proofErr w:type="spellStart"/>
      <w:r w:rsidRPr="00164B06">
        <w:t>sont</w:t>
      </w:r>
      <w:proofErr w:type="spellEnd"/>
      <w:r w:rsidRPr="00164B06">
        <w:t xml:space="preserve"> </w:t>
      </w:r>
      <w:proofErr w:type="spellStart"/>
      <w:r w:rsidRPr="00164B06">
        <w:t>définies</w:t>
      </w:r>
      <w:proofErr w:type="spellEnd"/>
      <w:r w:rsidRPr="00164B06">
        <w:t xml:space="preserve"> à </w:t>
      </w:r>
      <w:proofErr w:type="spellStart"/>
      <w:r w:rsidRPr="00164B06">
        <w:t>l'article</w:t>
      </w:r>
      <w:proofErr w:type="spellEnd"/>
      <w:r w:rsidRPr="00164B06">
        <w:t xml:space="preserve"> 4, 32°, de la </w:t>
      </w:r>
      <w:proofErr w:type="spellStart"/>
      <w:r w:rsidRPr="00164B06">
        <w:t>Loi</w:t>
      </w:r>
      <w:proofErr w:type="spellEnd"/>
      <w:r w:rsidRPr="00164B06">
        <w:t xml:space="preserve"> comme </w:t>
      </w:r>
      <w:proofErr w:type="spellStart"/>
      <w:r w:rsidRPr="00164B06">
        <w:t>étant</w:t>
      </w:r>
      <w:proofErr w:type="spellEnd"/>
      <w:r w:rsidRPr="00164B06">
        <w:t xml:space="preserve"> des </w:t>
      </w:r>
      <w:proofErr w:type="spellStart"/>
      <w:r w:rsidRPr="00164B06">
        <w:t>associations</w:t>
      </w:r>
      <w:proofErr w:type="spellEnd"/>
      <w:r w:rsidRPr="00164B06">
        <w:t xml:space="preserve"> de </w:t>
      </w:r>
      <w:proofErr w:type="spellStart"/>
      <w:r w:rsidRPr="00164B06">
        <w:t>moyens</w:t>
      </w:r>
      <w:proofErr w:type="spellEnd"/>
      <w:r w:rsidRPr="00164B06">
        <w:t xml:space="preserve"> </w:t>
      </w:r>
      <w:proofErr w:type="spellStart"/>
      <w:r w:rsidRPr="00164B06">
        <w:t>ou</w:t>
      </w:r>
      <w:proofErr w:type="spellEnd"/>
      <w:r w:rsidRPr="00164B06">
        <w:t xml:space="preserve"> </w:t>
      </w:r>
      <w:proofErr w:type="spellStart"/>
      <w:r w:rsidRPr="00164B06">
        <w:t>d'intérêts</w:t>
      </w:r>
      <w:proofErr w:type="spellEnd"/>
      <w:r w:rsidRPr="00164B06">
        <w:t xml:space="preserve"> </w:t>
      </w:r>
      <w:proofErr w:type="spellStart"/>
      <w:r w:rsidRPr="00164B06">
        <w:t>constituées</w:t>
      </w:r>
      <w:proofErr w:type="spellEnd"/>
      <w:r w:rsidRPr="00164B06">
        <w:t xml:space="preserve"> par </w:t>
      </w:r>
      <w:proofErr w:type="spellStart"/>
      <w:r w:rsidRPr="00164B06">
        <w:t>une</w:t>
      </w:r>
      <w:proofErr w:type="spellEnd"/>
      <w:r w:rsidRPr="00164B06">
        <w:t xml:space="preserve"> </w:t>
      </w:r>
      <w:proofErr w:type="spellStart"/>
      <w:r w:rsidRPr="00164B06">
        <w:t>convention</w:t>
      </w:r>
      <w:proofErr w:type="spellEnd"/>
      <w:r w:rsidRPr="00164B06">
        <w:t xml:space="preserve"> internationale </w:t>
      </w:r>
      <w:proofErr w:type="spellStart"/>
      <w:r w:rsidRPr="00164B06">
        <w:t>entre</w:t>
      </w:r>
      <w:proofErr w:type="spellEnd"/>
      <w:r w:rsidRPr="00164B06">
        <w:t xml:space="preserve"> </w:t>
      </w:r>
      <w:proofErr w:type="spellStart"/>
      <w:r w:rsidRPr="00164B06">
        <w:t>d’États</w:t>
      </w:r>
      <w:proofErr w:type="spellEnd"/>
      <w:r w:rsidRPr="00164B06">
        <w:t xml:space="preserve">, </w:t>
      </w:r>
      <w:proofErr w:type="spellStart"/>
      <w:r w:rsidRPr="00164B06">
        <w:t>éventuellement</w:t>
      </w:r>
      <w:proofErr w:type="spellEnd"/>
      <w:r w:rsidRPr="00164B06">
        <w:t xml:space="preserve"> </w:t>
      </w:r>
      <w:proofErr w:type="spellStart"/>
      <w:r w:rsidRPr="00164B06">
        <w:t>dotées</w:t>
      </w:r>
      <w:proofErr w:type="spellEnd"/>
      <w:r w:rsidRPr="00164B06">
        <w:t xml:space="preserve"> </w:t>
      </w:r>
      <w:proofErr w:type="spellStart"/>
      <w:r w:rsidRPr="00164B06">
        <w:t>d'organes</w:t>
      </w:r>
      <w:proofErr w:type="spellEnd"/>
      <w:r w:rsidRPr="00164B06">
        <w:t xml:space="preserve"> </w:t>
      </w:r>
      <w:proofErr w:type="spellStart"/>
      <w:r w:rsidRPr="00164B06">
        <w:t>communs</w:t>
      </w:r>
      <w:proofErr w:type="spellEnd"/>
      <w:r w:rsidRPr="00164B06">
        <w:t xml:space="preserve">, </w:t>
      </w:r>
      <w:proofErr w:type="spellStart"/>
      <w:r w:rsidRPr="00164B06">
        <w:t>possédant</w:t>
      </w:r>
      <w:proofErr w:type="spellEnd"/>
      <w:r w:rsidRPr="00164B06">
        <w:t xml:space="preserve"> </w:t>
      </w:r>
      <w:proofErr w:type="spellStart"/>
      <w:r w:rsidRPr="00164B06">
        <w:t>une</w:t>
      </w:r>
      <w:proofErr w:type="spellEnd"/>
      <w:r w:rsidRPr="00164B06">
        <w:t xml:space="preserve"> </w:t>
      </w:r>
      <w:proofErr w:type="spellStart"/>
      <w:r w:rsidRPr="00164B06">
        <w:t>personnalité</w:t>
      </w:r>
      <w:proofErr w:type="spellEnd"/>
      <w:r w:rsidRPr="00164B06">
        <w:t xml:space="preserve"> </w:t>
      </w:r>
      <w:proofErr w:type="spellStart"/>
      <w:r w:rsidRPr="00164B06">
        <w:t>juridique</w:t>
      </w:r>
      <w:proofErr w:type="spellEnd"/>
      <w:r w:rsidRPr="00164B06">
        <w:t xml:space="preserve"> et </w:t>
      </w:r>
      <w:proofErr w:type="spellStart"/>
      <w:r w:rsidRPr="00164B06">
        <w:t>soumises</w:t>
      </w:r>
      <w:proofErr w:type="spellEnd"/>
      <w:r w:rsidRPr="00164B06">
        <w:t xml:space="preserve"> à </w:t>
      </w:r>
      <w:proofErr w:type="spellStart"/>
      <w:r w:rsidRPr="00164B06">
        <w:t>un</w:t>
      </w:r>
      <w:proofErr w:type="spellEnd"/>
      <w:r w:rsidRPr="00164B06">
        <w:t xml:space="preserve"> régime </w:t>
      </w:r>
      <w:proofErr w:type="spellStart"/>
      <w:r w:rsidRPr="00164B06">
        <w:t>juridique</w:t>
      </w:r>
      <w:proofErr w:type="spellEnd"/>
      <w:r w:rsidRPr="00164B06">
        <w:t xml:space="preserve"> </w:t>
      </w:r>
      <w:proofErr w:type="spellStart"/>
      <w:r w:rsidRPr="00164B06">
        <w:t>distincts</w:t>
      </w:r>
      <w:proofErr w:type="spellEnd"/>
      <w:r w:rsidRPr="00164B06">
        <w:t xml:space="preserve"> de </w:t>
      </w:r>
      <w:proofErr w:type="spellStart"/>
      <w:r w:rsidRPr="00164B06">
        <w:t>ceux</w:t>
      </w:r>
      <w:proofErr w:type="spellEnd"/>
      <w:r w:rsidRPr="00164B06">
        <w:t xml:space="preserve"> de ces </w:t>
      </w:r>
      <w:proofErr w:type="spellStart"/>
      <w:r w:rsidRPr="00164B06">
        <w:t>membres</w:t>
      </w:r>
      <w:proofErr w:type="spellEnd"/>
      <w:r w:rsidRPr="00164B06">
        <w:t>.</w:t>
      </w:r>
    </w:p>
    <w:p w:rsidR="00164B06" w:rsidRDefault="00164B06" w:rsidP="00164B06">
      <w:r w:rsidRPr="00164B06">
        <w:t xml:space="preserve">La </w:t>
      </w:r>
      <w:proofErr w:type="spellStart"/>
      <w:r w:rsidRPr="00164B06">
        <w:t>Loi</w:t>
      </w:r>
      <w:proofErr w:type="spellEnd"/>
      <w:r w:rsidRPr="00164B06">
        <w:t xml:space="preserve"> anti-</w:t>
      </w:r>
      <w:proofErr w:type="spellStart"/>
      <w:r w:rsidRPr="00164B06">
        <w:t>blanchiment</w:t>
      </w:r>
      <w:proofErr w:type="spellEnd"/>
      <w:r w:rsidRPr="00164B06">
        <w:t xml:space="preserve"> </w:t>
      </w:r>
      <w:proofErr w:type="spellStart"/>
      <w:r w:rsidRPr="00164B06">
        <w:t>précise</w:t>
      </w:r>
      <w:proofErr w:type="spellEnd"/>
      <w:r w:rsidRPr="00164B06">
        <w:t xml:space="preserve"> que </w:t>
      </w:r>
      <w:proofErr w:type="spellStart"/>
      <w:r w:rsidRPr="00164B06">
        <w:t>lorsqu'une</w:t>
      </w:r>
      <w:proofErr w:type="spellEnd"/>
      <w:r w:rsidRPr="00164B06">
        <w:t xml:space="preserve"> </w:t>
      </w:r>
      <w:proofErr w:type="spellStart"/>
      <w:r w:rsidRPr="00164B06">
        <w:t>P</w:t>
      </w:r>
      <w:r>
        <w:t>ersonne</w:t>
      </w:r>
      <w:proofErr w:type="spellEnd"/>
      <w:r>
        <w:t xml:space="preserve"> </w:t>
      </w:r>
      <w:proofErr w:type="spellStart"/>
      <w:r w:rsidRPr="00164B06">
        <w:t>P</w:t>
      </w:r>
      <w:r>
        <w:t>olitiquement</w:t>
      </w:r>
      <w:proofErr w:type="spellEnd"/>
      <w:r>
        <w:t xml:space="preserve"> </w:t>
      </w:r>
      <w:proofErr w:type="spellStart"/>
      <w:r w:rsidRPr="00164B06">
        <w:t>E</w:t>
      </w:r>
      <w:r>
        <w:t>xposée</w:t>
      </w:r>
      <w:proofErr w:type="spellEnd"/>
      <w:r w:rsidRPr="00164B06">
        <w:t xml:space="preserve"> a </w:t>
      </w:r>
      <w:proofErr w:type="spellStart"/>
      <w:r w:rsidRPr="00164B06">
        <w:t>cessé</w:t>
      </w:r>
      <w:proofErr w:type="spellEnd"/>
      <w:r w:rsidRPr="00164B06">
        <w:t xml:space="preserve"> </w:t>
      </w:r>
      <w:proofErr w:type="spellStart"/>
      <w:r w:rsidRPr="00164B06">
        <w:t>d'exercer</w:t>
      </w:r>
      <w:proofErr w:type="spellEnd"/>
      <w:r w:rsidRPr="00164B06">
        <w:t xml:space="preserve"> </w:t>
      </w:r>
      <w:proofErr w:type="spellStart"/>
      <w:r w:rsidRPr="00164B06">
        <w:t>une</w:t>
      </w:r>
      <w:proofErr w:type="spellEnd"/>
      <w:r w:rsidRPr="00164B06">
        <w:t xml:space="preserve"> </w:t>
      </w:r>
      <w:proofErr w:type="spellStart"/>
      <w:r w:rsidRPr="00164B06">
        <w:t>fonction</w:t>
      </w:r>
      <w:proofErr w:type="spellEnd"/>
      <w:r w:rsidRPr="00164B06">
        <w:t xml:space="preserve"> </w:t>
      </w:r>
      <w:proofErr w:type="spellStart"/>
      <w:r w:rsidRPr="00164B06">
        <w:t>publique</w:t>
      </w:r>
      <w:proofErr w:type="spellEnd"/>
      <w:r w:rsidRPr="00164B06">
        <w:t xml:space="preserve"> importante, les </w:t>
      </w:r>
      <w:proofErr w:type="spellStart"/>
      <w:r w:rsidRPr="00164B06">
        <w:t>institutions</w:t>
      </w:r>
      <w:proofErr w:type="spellEnd"/>
      <w:r w:rsidRPr="00164B06">
        <w:t xml:space="preserve"> </w:t>
      </w:r>
      <w:proofErr w:type="spellStart"/>
      <w:r w:rsidRPr="00164B06">
        <w:t>financières</w:t>
      </w:r>
      <w:proofErr w:type="spellEnd"/>
      <w:r w:rsidRPr="00164B06">
        <w:t xml:space="preserve"> </w:t>
      </w:r>
      <w:proofErr w:type="spellStart"/>
      <w:r w:rsidRPr="00164B06">
        <w:t>prennent</w:t>
      </w:r>
      <w:proofErr w:type="spellEnd"/>
      <w:r w:rsidRPr="00164B06">
        <w:t xml:space="preserve"> en </w:t>
      </w:r>
      <w:proofErr w:type="spellStart"/>
      <w:r w:rsidRPr="00164B06">
        <w:t>considération</w:t>
      </w:r>
      <w:proofErr w:type="spellEnd"/>
      <w:r w:rsidRPr="00164B06">
        <w:t xml:space="preserve">, pendant au </w:t>
      </w:r>
      <w:proofErr w:type="spellStart"/>
      <w:r w:rsidRPr="00164B06">
        <w:t>moins</w:t>
      </w:r>
      <w:proofErr w:type="spellEnd"/>
      <w:r w:rsidRPr="00164B06">
        <w:t xml:space="preserve"> </w:t>
      </w:r>
      <w:proofErr w:type="spellStart"/>
      <w:r w:rsidRPr="00164B06">
        <w:t>douze</w:t>
      </w:r>
      <w:proofErr w:type="spellEnd"/>
      <w:r w:rsidRPr="00164B06">
        <w:t xml:space="preserve"> </w:t>
      </w:r>
      <w:proofErr w:type="spellStart"/>
      <w:r w:rsidRPr="00164B06">
        <w:t>mois</w:t>
      </w:r>
      <w:proofErr w:type="spellEnd"/>
      <w:r w:rsidRPr="00164B06">
        <w:t xml:space="preserve">, </w:t>
      </w:r>
      <w:proofErr w:type="spellStart"/>
      <w:r w:rsidRPr="00164B06">
        <w:t>le</w:t>
      </w:r>
      <w:proofErr w:type="spellEnd"/>
      <w:r w:rsidRPr="00164B06">
        <w:t xml:space="preserve"> </w:t>
      </w:r>
      <w:proofErr w:type="spellStart"/>
      <w:r w:rsidRPr="00164B06">
        <w:t>risque</w:t>
      </w:r>
      <w:proofErr w:type="spellEnd"/>
      <w:r w:rsidRPr="00164B06">
        <w:t xml:space="preserve"> que </w:t>
      </w:r>
      <w:proofErr w:type="spellStart"/>
      <w:r w:rsidRPr="00164B06">
        <w:t>cette</w:t>
      </w:r>
      <w:proofErr w:type="spellEnd"/>
      <w:r w:rsidRPr="00164B06">
        <w:t xml:space="preserve"> </w:t>
      </w:r>
      <w:proofErr w:type="spellStart"/>
      <w:r w:rsidRPr="00164B06">
        <w:t>personne</w:t>
      </w:r>
      <w:proofErr w:type="spellEnd"/>
      <w:r w:rsidRPr="00164B06">
        <w:t xml:space="preserve"> continue de présenter et </w:t>
      </w:r>
      <w:proofErr w:type="spellStart"/>
      <w:r w:rsidRPr="00164B06">
        <w:t>appliquent</w:t>
      </w:r>
      <w:proofErr w:type="spellEnd"/>
      <w:r w:rsidRPr="00164B06">
        <w:t xml:space="preserve"> des </w:t>
      </w:r>
      <w:proofErr w:type="spellStart"/>
      <w:r w:rsidRPr="00164B06">
        <w:t>mesures</w:t>
      </w:r>
      <w:proofErr w:type="spellEnd"/>
      <w:r w:rsidRPr="00164B06">
        <w:t xml:space="preserve"> </w:t>
      </w:r>
      <w:proofErr w:type="spellStart"/>
      <w:r w:rsidRPr="00164B06">
        <w:t>appropriées</w:t>
      </w:r>
      <w:proofErr w:type="spellEnd"/>
      <w:r w:rsidRPr="00164B06">
        <w:t xml:space="preserve">, </w:t>
      </w:r>
      <w:proofErr w:type="spellStart"/>
      <w:r w:rsidRPr="00164B06">
        <w:t>fondées</w:t>
      </w:r>
      <w:proofErr w:type="spellEnd"/>
      <w:r w:rsidRPr="00164B06">
        <w:t xml:space="preserve"> </w:t>
      </w:r>
      <w:proofErr w:type="spellStart"/>
      <w:r w:rsidRPr="00164B06">
        <w:t>sur</w:t>
      </w:r>
      <w:proofErr w:type="spellEnd"/>
      <w:r w:rsidRPr="00164B06">
        <w:t xml:space="preserve"> </w:t>
      </w:r>
      <w:proofErr w:type="spellStart"/>
      <w:r w:rsidRPr="00164B06">
        <w:t>l'appréciation</w:t>
      </w:r>
      <w:proofErr w:type="spellEnd"/>
      <w:r w:rsidRPr="00164B06">
        <w:t xml:space="preserve"> de </w:t>
      </w:r>
      <w:proofErr w:type="spellStart"/>
      <w:r w:rsidRPr="00164B06">
        <w:t>ce</w:t>
      </w:r>
      <w:proofErr w:type="spellEnd"/>
      <w:r w:rsidRPr="00164B06">
        <w:t xml:space="preserve"> </w:t>
      </w:r>
      <w:proofErr w:type="spellStart"/>
      <w:r w:rsidRPr="00164B06">
        <w:t>risque</w:t>
      </w:r>
      <w:proofErr w:type="spellEnd"/>
      <w:r w:rsidRPr="00164B06">
        <w:t xml:space="preserve">, </w:t>
      </w:r>
      <w:proofErr w:type="spellStart"/>
      <w:r w:rsidRPr="00164B06">
        <w:t>jusqu'à</w:t>
      </w:r>
      <w:proofErr w:type="spellEnd"/>
      <w:r w:rsidRPr="00164B06">
        <w:t xml:space="preserve"> </w:t>
      </w:r>
      <w:proofErr w:type="spellStart"/>
      <w:r w:rsidRPr="00164B06">
        <w:t>ce</w:t>
      </w:r>
      <w:proofErr w:type="spellEnd"/>
      <w:r w:rsidRPr="00164B06">
        <w:t xml:space="preserve"> </w:t>
      </w:r>
      <w:proofErr w:type="spellStart"/>
      <w:r w:rsidRPr="00164B06">
        <w:t>qu'elle</w:t>
      </w:r>
      <w:proofErr w:type="spellEnd"/>
      <w:r w:rsidRPr="00164B06">
        <w:t xml:space="preserve"> ne présente plus de </w:t>
      </w:r>
      <w:proofErr w:type="spellStart"/>
      <w:r w:rsidRPr="00164B06">
        <w:t>risque</w:t>
      </w:r>
      <w:proofErr w:type="spellEnd"/>
      <w:r w:rsidRPr="00164B06">
        <w:t xml:space="preserve"> </w:t>
      </w:r>
      <w:proofErr w:type="spellStart"/>
      <w:r w:rsidRPr="00164B06">
        <w:t>propre</w:t>
      </w:r>
      <w:proofErr w:type="spellEnd"/>
      <w:r w:rsidRPr="00164B06">
        <w:t xml:space="preserve"> </w:t>
      </w:r>
      <w:proofErr w:type="spellStart"/>
      <w:r w:rsidRPr="00164B06">
        <w:t>aux</w:t>
      </w:r>
      <w:proofErr w:type="spellEnd"/>
      <w:r w:rsidRPr="00164B06">
        <w:t xml:space="preserve"> </w:t>
      </w:r>
      <w:proofErr w:type="spellStart"/>
      <w:r w:rsidRPr="00164B06">
        <w:t>P</w:t>
      </w:r>
      <w:r>
        <w:t>ersonnes</w:t>
      </w:r>
      <w:proofErr w:type="spellEnd"/>
      <w:r>
        <w:t xml:space="preserve"> </w:t>
      </w:r>
      <w:proofErr w:type="spellStart"/>
      <w:r w:rsidRPr="00164B06">
        <w:t>P</w:t>
      </w:r>
      <w:r>
        <w:t>olitiquement</w:t>
      </w:r>
      <w:proofErr w:type="spellEnd"/>
      <w:r>
        <w:t xml:space="preserve"> </w:t>
      </w:r>
      <w:proofErr w:type="spellStart"/>
      <w:r w:rsidRPr="00164B06">
        <w:t>E</w:t>
      </w:r>
      <w:r>
        <w:t>xposées</w:t>
      </w:r>
      <w:proofErr w:type="spellEnd"/>
      <w:r w:rsidRPr="00164B06">
        <w:t>.</w:t>
      </w:r>
    </w:p>
    <w:p w:rsidR="00164B06" w:rsidRDefault="00164B06" w:rsidP="00164B06">
      <w:pPr>
        <w:pStyle w:val="Heading2"/>
      </w:pPr>
      <w:r>
        <w:t xml:space="preserve">Les </w:t>
      </w:r>
      <w:proofErr w:type="spellStart"/>
      <w:r>
        <w:t>membres</w:t>
      </w:r>
      <w:proofErr w:type="spellEnd"/>
      <w:r>
        <w:t xml:space="preserve"> de la </w:t>
      </w:r>
      <w:proofErr w:type="spellStart"/>
      <w:r>
        <w:t>famille</w:t>
      </w:r>
      <w:proofErr w:type="spellEnd"/>
      <w:r>
        <w:t xml:space="preserve"> de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Politiquement</w:t>
      </w:r>
      <w:proofErr w:type="spellEnd"/>
      <w:r>
        <w:t xml:space="preserve"> </w:t>
      </w:r>
      <w:proofErr w:type="spellStart"/>
      <w:r>
        <w:t>Exposées</w:t>
      </w:r>
      <w:proofErr w:type="spellEnd"/>
    </w:p>
    <w:p w:rsidR="00164B06" w:rsidRPr="00164B06" w:rsidRDefault="00164B06" w:rsidP="00164B06">
      <w:r w:rsidRPr="00164B06">
        <w:t xml:space="preserve">La </w:t>
      </w:r>
      <w:proofErr w:type="spellStart"/>
      <w:r w:rsidRPr="00164B06">
        <w:t>définition</w:t>
      </w:r>
      <w:proofErr w:type="spellEnd"/>
      <w:r w:rsidRPr="00164B06">
        <w:t xml:space="preserve"> des « </w:t>
      </w:r>
      <w:proofErr w:type="spellStart"/>
      <w:r w:rsidRPr="00164B06">
        <w:t>membres</w:t>
      </w:r>
      <w:proofErr w:type="spellEnd"/>
      <w:r w:rsidRPr="00164B06">
        <w:t xml:space="preserve"> de la </w:t>
      </w:r>
      <w:proofErr w:type="spellStart"/>
      <w:r w:rsidRPr="00164B06">
        <w:t>famille</w:t>
      </w:r>
      <w:proofErr w:type="spellEnd"/>
      <w:r w:rsidRPr="00164B06">
        <w:t xml:space="preserve"> » </w:t>
      </w:r>
      <w:proofErr w:type="spellStart"/>
      <w:r w:rsidRPr="00164B06">
        <w:t>est</w:t>
      </w:r>
      <w:proofErr w:type="spellEnd"/>
      <w:r w:rsidRPr="00164B06">
        <w:t xml:space="preserve"> </w:t>
      </w:r>
      <w:proofErr w:type="spellStart"/>
      <w:r w:rsidRPr="00164B06">
        <w:t>précisée</w:t>
      </w:r>
      <w:proofErr w:type="spellEnd"/>
      <w:r w:rsidRPr="00164B06">
        <w:t xml:space="preserve"> à la </w:t>
      </w:r>
      <w:proofErr w:type="spellStart"/>
      <w:r w:rsidRPr="00164B06">
        <w:t>Loi</w:t>
      </w:r>
      <w:proofErr w:type="spellEnd"/>
      <w:r w:rsidRPr="00164B06">
        <w:t xml:space="preserve"> anti-</w:t>
      </w:r>
      <w:proofErr w:type="spellStart"/>
      <w:r w:rsidRPr="00164B06">
        <w:t>blanchiment</w:t>
      </w:r>
      <w:proofErr w:type="spellEnd"/>
      <w:r w:rsidRPr="00164B06">
        <w:t xml:space="preserve">. Sont </w:t>
      </w:r>
      <w:proofErr w:type="spellStart"/>
      <w:r w:rsidRPr="00164B06">
        <w:t>ainsi</w:t>
      </w:r>
      <w:proofErr w:type="spellEnd"/>
      <w:r w:rsidRPr="00164B06">
        <w:t xml:space="preserve"> </w:t>
      </w:r>
      <w:proofErr w:type="spellStart"/>
      <w:r w:rsidRPr="00164B06">
        <w:t>visés</w:t>
      </w:r>
      <w:proofErr w:type="spellEnd"/>
      <w:r w:rsidRPr="00164B06">
        <w:t xml:space="preserve"> :</w:t>
      </w:r>
    </w:p>
    <w:p w:rsidR="00164B06" w:rsidRPr="00164B06" w:rsidRDefault="00164B06" w:rsidP="00164B06">
      <w:pPr>
        <w:numPr>
          <w:ilvl w:val="0"/>
          <w:numId w:val="2"/>
        </w:numPr>
      </w:pPr>
      <w:proofErr w:type="spellStart"/>
      <w:r w:rsidRPr="00164B06">
        <w:t>le</w:t>
      </w:r>
      <w:proofErr w:type="spellEnd"/>
      <w:r w:rsidRPr="00164B06">
        <w:t xml:space="preserve"> </w:t>
      </w:r>
      <w:proofErr w:type="spellStart"/>
      <w:r w:rsidRPr="00164B06">
        <w:t>conjoint</w:t>
      </w:r>
      <w:proofErr w:type="spellEnd"/>
      <w:r w:rsidRPr="00164B06">
        <w:t xml:space="preserve"> </w:t>
      </w:r>
      <w:proofErr w:type="spellStart"/>
      <w:r w:rsidRPr="00164B06">
        <w:t>ou</w:t>
      </w:r>
      <w:proofErr w:type="spellEnd"/>
      <w:r w:rsidRPr="00164B06">
        <w:t xml:space="preserve"> </w:t>
      </w:r>
      <w:proofErr w:type="spellStart"/>
      <w:r w:rsidRPr="00164B06">
        <w:t>une</w:t>
      </w:r>
      <w:proofErr w:type="spellEnd"/>
      <w:r w:rsidRPr="00164B06">
        <w:t xml:space="preserve"> </w:t>
      </w:r>
      <w:proofErr w:type="spellStart"/>
      <w:r w:rsidRPr="00164B06">
        <w:t>personne</w:t>
      </w:r>
      <w:proofErr w:type="spellEnd"/>
      <w:r w:rsidRPr="00164B06">
        <w:t xml:space="preserve"> </w:t>
      </w:r>
      <w:proofErr w:type="spellStart"/>
      <w:r w:rsidRPr="00164B06">
        <w:t>considérée</w:t>
      </w:r>
      <w:proofErr w:type="spellEnd"/>
      <w:r w:rsidRPr="00164B06">
        <w:t xml:space="preserve"> comme </w:t>
      </w:r>
      <w:proofErr w:type="spellStart"/>
      <w:r w:rsidRPr="00164B06">
        <w:t>l'équivalent</w:t>
      </w:r>
      <w:proofErr w:type="spellEnd"/>
      <w:r w:rsidRPr="00164B06">
        <w:t xml:space="preserve"> </w:t>
      </w:r>
      <w:proofErr w:type="spellStart"/>
      <w:r w:rsidRPr="00164B06">
        <w:t>d'un</w:t>
      </w:r>
      <w:proofErr w:type="spellEnd"/>
      <w:r w:rsidRPr="00164B06">
        <w:t xml:space="preserve"> </w:t>
      </w:r>
      <w:proofErr w:type="spellStart"/>
      <w:r w:rsidRPr="00164B06">
        <w:t>conjoint</w:t>
      </w:r>
      <w:proofErr w:type="spellEnd"/>
      <w:r w:rsidRPr="00164B06">
        <w:t xml:space="preserve"> ;</w:t>
      </w:r>
    </w:p>
    <w:p w:rsidR="00164B06" w:rsidRPr="00164B06" w:rsidRDefault="00164B06" w:rsidP="00164B06">
      <w:pPr>
        <w:numPr>
          <w:ilvl w:val="0"/>
          <w:numId w:val="2"/>
        </w:numPr>
      </w:pPr>
      <w:r w:rsidRPr="00164B06">
        <w:lastRenderedPageBreak/>
        <w:t xml:space="preserve">les </w:t>
      </w:r>
      <w:proofErr w:type="spellStart"/>
      <w:r w:rsidRPr="00164B06">
        <w:t>enfants</w:t>
      </w:r>
      <w:proofErr w:type="spellEnd"/>
      <w:r w:rsidRPr="00164B06">
        <w:t xml:space="preserve"> et </w:t>
      </w:r>
      <w:proofErr w:type="spellStart"/>
      <w:r w:rsidRPr="00164B06">
        <w:t>leurs</w:t>
      </w:r>
      <w:proofErr w:type="spellEnd"/>
      <w:r w:rsidRPr="00164B06">
        <w:t xml:space="preserve"> </w:t>
      </w:r>
      <w:proofErr w:type="spellStart"/>
      <w:r w:rsidRPr="00164B06">
        <w:t>conjoints</w:t>
      </w:r>
      <w:proofErr w:type="spellEnd"/>
      <w:r w:rsidRPr="00164B06">
        <w:t xml:space="preserve">, </w:t>
      </w:r>
      <w:proofErr w:type="spellStart"/>
      <w:r w:rsidRPr="00164B06">
        <w:t>ou</w:t>
      </w:r>
      <w:proofErr w:type="spellEnd"/>
      <w:r w:rsidRPr="00164B06">
        <w:t xml:space="preserve"> les </w:t>
      </w:r>
      <w:proofErr w:type="spellStart"/>
      <w:r w:rsidRPr="00164B06">
        <w:t>personnes</w:t>
      </w:r>
      <w:proofErr w:type="spellEnd"/>
      <w:r w:rsidRPr="00164B06">
        <w:t xml:space="preserve"> </w:t>
      </w:r>
      <w:proofErr w:type="spellStart"/>
      <w:r w:rsidRPr="00164B06">
        <w:t>considérées</w:t>
      </w:r>
      <w:proofErr w:type="spellEnd"/>
      <w:r w:rsidRPr="00164B06">
        <w:t xml:space="preserve"> comme </w:t>
      </w:r>
      <w:proofErr w:type="spellStart"/>
      <w:r w:rsidRPr="00164B06">
        <w:t>l'équivalent</w:t>
      </w:r>
      <w:proofErr w:type="spellEnd"/>
      <w:r w:rsidRPr="00164B06">
        <w:t xml:space="preserve"> </w:t>
      </w:r>
      <w:proofErr w:type="spellStart"/>
      <w:r w:rsidRPr="00164B06">
        <w:t>d'un</w:t>
      </w:r>
      <w:proofErr w:type="spellEnd"/>
      <w:r w:rsidRPr="00164B06">
        <w:t xml:space="preserve"> </w:t>
      </w:r>
      <w:proofErr w:type="spellStart"/>
      <w:r w:rsidRPr="00164B06">
        <w:t>conjoint</w:t>
      </w:r>
      <w:proofErr w:type="spellEnd"/>
      <w:r w:rsidRPr="00164B06">
        <w:t xml:space="preserve"> ;</w:t>
      </w:r>
    </w:p>
    <w:p w:rsidR="00164B06" w:rsidRDefault="00164B06" w:rsidP="00164B06">
      <w:pPr>
        <w:numPr>
          <w:ilvl w:val="0"/>
          <w:numId w:val="2"/>
        </w:numPr>
      </w:pPr>
      <w:r w:rsidRPr="00164B06">
        <w:t xml:space="preserve">les </w:t>
      </w:r>
      <w:proofErr w:type="spellStart"/>
      <w:r w:rsidRPr="00164B06">
        <w:t>parents</w:t>
      </w:r>
      <w:proofErr w:type="spellEnd"/>
      <w:r w:rsidRPr="00164B06">
        <w:t>.</w:t>
      </w:r>
    </w:p>
    <w:p w:rsidR="00164B06" w:rsidRDefault="00164B06" w:rsidP="00164B06">
      <w:pPr>
        <w:pStyle w:val="Heading2"/>
      </w:pPr>
      <w:r>
        <w:t xml:space="preserve">Les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connues</w:t>
      </w:r>
      <w:proofErr w:type="spellEnd"/>
      <w:r>
        <w:t xml:space="preserve"> pour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étroitement</w:t>
      </w:r>
      <w:proofErr w:type="spellEnd"/>
      <w:r>
        <w:t xml:space="preserve"> </w:t>
      </w:r>
      <w:proofErr w:type="spellStart"/>
      <w:r>
        <w:t>assoc</w:t>
      </w:r>
      <w:r w:rsidR="00C30973">
        <w:t>iées</w:t>
      </w:r>
      <w:proofErr w:type="spellEnd"/>
      <w:r w:rsidR="00C30973">
        <w:t xml:space="preserve"> à des </w:t>
      </w:r>
      <w:proofErr w:type="spellStart"/>
      <w:r w:rsidR="00C30973">
        <w:t>Personnes</w:t>
      </w:r>
      <w:proofErr w:type="spellEnd"/>
      <w:r w:rsidR="00C30973">
        <w:t xml:space="preserve"> </w:t>
      </w:r>
      <w:proofErr w:type="spellStart"/>
      <w:r w:rsidR="00C30973">
        <w:t>Politiquement</w:t>
      </w:r>
      <w:proofErr w:type="spellEnd"/>
      <w:r w:rsidR="00C30973">
        <w:t xml:space="preserve"> </w:t>
      </w:r>
      <w:proofErr w:type="spellStart"/>
      <w:r w:rsidR="00C30973">
        <w:t>Exposées</w:t>
      </w:r>
      <w:proofErr w:type="spellEnd"/>
      <w:r w:rsidR="00C30973">
        <w:t xml:space="preserve"> </w:t>
      </w:r>
    </w:p>
    <w:p w:rsidR="00C30973" w:rsidRPr="00C30973" w:rsidRDefault="00C30973" w:rsidP="00C30973">
      <w:r w:rsidRPr="00C30973">
        <w:t xml:space="preserve">La </w:t>
      </w:r>
      <w:proofErr w:type="spellStart"/>
      <w:r w:rsidRPr="00C30973">
        <w:t>définition</w:t>
      </w:r>
      <w:proofErr w:type="spellEnd"/>
      <w:r w:rsidRPr="00C30973">
        <w:t xml:space="preserve"> des « </w:t>
      </w:r>
      <w:proofErr w:type="spellStart"/>
      <w:r w:rsidRPr="00C30973">
        <w:t>personnes</w:t>
      </w:r>
      <w:proofErr w:type="spellEnd"/>
      <w:r w:rsidRPr="00C30973">
        <w:t xml:space="preserve"> </w:t>
      </w:r>
      <w:proofErr w:type="spellStart"/>
      <w:r w:rsidRPr="00C30973">
        <w:t>connues</w:t>
      </w:r>
      <w:proofErr w:type="spellEnd"/>
      <w:r w:rsidRPr="00C30973">
        <w:t xml:space="preserve"> pour </w:t>
      </w:r>
      <w:proofErr w:type="spellStart"/>
      <w:r w:rsidRPr="00C30973">
        <w:t>être</w:t>
      </w:r>
      <w:proofErr w:type="spellEnd"/>
      <w:r w:rsidRPr="00C30973">
        <w:t xml:space="preserve"> </w:t>
      </w:r>
      <w:proofErr w:type="spellStart"/>
      <w:r w:rsidRPr="00C30973">
        <w:t>étroitement</w:t>
      </w:r>
      <w:proofErr w:type="spellEnd"/>
      <w:r w:rsidRPr="00C30973">
        <w:t xml:space="preserve"> </w:t>
      </w:r>
      <w:proofErr w:type="spellStart"/>
      <w:r w:rsidRPr="00C30973">
        <w:t>associées</w:t>
      </w:r>
      <w:proofErr w:type="spellEnd"/>
      <w:r w:rsidRPr="00C30973">
        <w:t xml:space="preserve"> » </w:t>
      </w:r>
      <w:proofErr w:type="spellStart"/>
      <w:r w:rsidRPr="00C30973">
        <w:t>est</w:t>
      </w:r>
      <w:proofErr w:type="spellEnd"/>
      <w:r w:rsidRPr="00C30973">
        <w:t xml:space="preserve"> </w:t>
      </w:r>
      <w:proofErr w:type="spellStart"/>
      <w:r w:rsidRPr="00C30973">
        <w:t>prévue</w:t>
      </w:r>
      <w:proofErr w:type="spellEnd"/>
      <w:r w:rsidRPr="00C30973">
        <w:t xml:space="preserve"> à </w:t>
      </w:r>
      <w:r>
        <w:t>l</w:t>
      </w:r>
      <w:r w:rsidRPr="00C30973">
        <w:t xml:space="preserve">a </w:t>
      </w:r>
      <w:proofErr w:type="spellStart"/>
      <w:r w:rsidRPr="00C30973">
        <w:t>Loi</w:t>
      </w:r>
      <w:proofErr w:type="spellEnd"/>
      <w:r w:rsidRPr="00C30973">
        <w:t xml:space="preserve"> anti-</w:t>
      </w:r>
      <w:proofErr w:type="spellStart"/>
      <w:r w:rsidRPr="00C30973">
        <w:t>blanchiment</w:t>
      </w:r>
      <w:proofErr w:type="spellEnd"/>
      <w:r w:rsidRPr="00C30973">
        <w:t xml:space="preserve">. Elle </w:t>
      </w:r>
      <w:proofErr w:type="spellStart"/>
      <w:r w:rsidRPr="00C30973">
        <w:t>vise</w:t>
      </w:r>
      <w:proofErr w:type="spellEnd"/>
      <w:r w:rsidRPr="00C30973">
        <w:t xml:space="preserve"> :</w:t>
      </w:r>
    </w:p>
    <w:p w:rsidR="00C30973" w:rsidRPr="00C30973" w:rsidRDefault="00C30973" w:rsidP="00C30973">
      <w:pPr>
        <w:numPr>
          <w:ilvl w:val="0"/>
          <w:numId w:val="3"/>
        </w:numPr>
      </w:pPr>
      <w:r w:rsidRPr="00C30973">
        <w:t xml:space="preserve">les </w:t>
      </w:r>
      <w:proofErr w:type="spellStart"/>
      <w:r w:rsidRPr="00C30973">
        <w:t>personnes</w:t>
      </w:r>
      <w:proofErr w:type="spellEnd"/>
      <w:r w:rsidRPr="00C30973">
        <w:t xml:space="preserve"> </w:t>
      </w:r>
      <w:proofErr w:type="spellStart"/>
      <w:r w:rsidRPr="00C30973">
        <w:t>physiques</w:t>
      </w:r>
      <w:proofErr w:type="spellEnd"/>
      <w:r w:rsidRPr="00C30973">
        <w:t xml:space="preserve"> </w:t>
      </w:r>
      <w:proofErr w:type="spellStart"/>
      <w:r w:rsidRPr="00C30973">
        <w:t>qui</w:t>
      </w:r>
      <w:proofErr w:type="spellEnd"/>
      <w:r w:rsidRPr="00C30973">
        <w:t xml:space="preserve"> </w:t>
      </w:r>
      <w:proofErr w:type="spellStart"/>
      <w:r w:rsidRPr="00C30973">
        <w:t>sont</w:t>
      </w:r>
      <w:proofErr w:type="spellEnd"/>
      <w:r w:rsidRPr="00C30973">
        <w:t xml:space="preserve"> les </w:t>
      </w:r>
      <w:proofErr w:type="spellStart"/>
      <w:r w:rsidRPr="00C30973">
        <w:t>bénéficiaires</w:t>
      </w:r>
      <w:proofErr w:type="spellEnd"/>
      <w:r w:rsidRPr="00C30973">
        <w:t xml:space="preserve"> </w:t>
      </w:r>
      <w:proofErr w:type="spellStart"/>
      <w:r w:rsidRPr="00C30973">
        <w:t>effectifs</w:t>
      </w:r>
      <w:proofErr w:type="spellEnd"/>
      <w:r w:rsidRPr="00C30973">
        <w:t xml:space="preserve"> </w:t>
      </w:r>
      <w:proofErr w:type="spellStart"/>
      <w:r w:rsidRPr="00C30973">
        <w:t>d'une</w:t>
      </w:r>
      <w:proofErr w:type="spellEnd"/>
      <w:r w:rsidRPr="00C30973">
        <w:t xml:space="preserve"> </w:t>
      </w:r>
      <w:proofErr w:type="spellStart"/>
      <w:r w:rsidRPr="00C30973">
        <w:t>entité</w:t>
      </w:r>
      <w:proofErr w:type="spellEnd"/>
      <w:r w:rsidRPr="00C30973">
        <w:t xml:space="preserve"> </w:t>
      </w:r>
      <w:proofErr w:type="spellStart"/>
      <w:r w:rsidRPr="00C30973">
        <w:t>ou</w:t>
      </w:r>
      <w:proofErr w:type="spellEnd"/>
      <w:r w:rsidRPr="00C30973">
        <w:t xml:space="preserve"> </w:t>
      </w:r>
      <w:proofErr w:type="spellStart"/>
      <w:r w:rsidRPr="00C30973">
        <w:t>construction</w:t>
      </w:r>
      <w:proofErr w:type="spellEnd"/>
      <w:r w:rsidRPr="00C30973">
        <w:t xml:space="preserve"> </w:t>
      </w:r>
      <w:proofErr w:type="spellStart"/>
      <w:r w:rsidRPr="00C30973">
        <w:t>juridique</w:t>
      </w:r>
      <w:proofErr w:type="spellEnd"/>
      <w:r w:rsidRPr="00C30973">
        <w:t xml:space="preserve"> </w:t>
      </w:r>
      <w:proofErr w:type="spellStart"/>
      <w:r w:rsidRPr="00C30973">
        <w:t>conjointement</w:t>
      </w:r>
      <w:proofErr w:type="spellEnd"/>
      <w:r w:rsidRPr="00C30973">
        <w:t xml:space="preserve"> </w:t>
      </w:r>
      <w:proofErr w:type="spellStart"/>
      <w:r w:rsidRPr="00C30973">
        <w:t>avec</w:t>
      </w:r>
      <w:proofErr w:type="spellEnd"/>
      <w:r w:rsidRPr="00C30973">
        <w:t xml:space="preserve"> </w:t>
      </w:r>
      <w:proofErr w:type="spellStart"/>
      <w:r w:rsidRPr="00C30973">
        <w:t>une</w:t>
      </w:r>
      <w:proofErr w:type="spellEnd"/>
      <w:r w:rsidRPr="00C30973">
        <w:t xml:space="preserve"> </w:t>
      </w:r>
      <w:proofErr w:type="spellStart"/>
      <w:r w:rsidRPr="00C30973">
        <w:t>P</w:t>
      </w:r>
      <w:r>
        <w:t>ersonne</w:t>
      </w:r>
      <w:proofErr w:type="spellEnd"/>
      <w:r>
        <w:t xml:space="preserve"> </w:t>
      </w:r>
      <w:proofErr w:type="spellStart"/>
      <w:r w:rsidRPr="00C30973">
        <w:t>P</w:t>
      </w:r>
      <w:r>
        <w:t>olitiquement</w:t>
      </w:r>
      <w:proofErr w:type="spellEnd"/>
      <w:r>
        <w:t xml:space="preserve"> </w:t>
      </w:r>
      <w:proofErr w:type="spellStart"/>
      <w:r w:rsidRPr="00C30973">
        <w:t>E</w:t>
      </w:r>
      <w:r>
        <w:t>xposée</w:t>
      </w:r>
      <w:proofErr w:type="spellEnd"/>
      <w:r w:rsidRPr="00C30973">
        <w:t xml:space="preserve">, </w:t>
      </w:r>
      <w:proofErr w:type="spellStart"/>
      <w:r w:rsidRPr="00C30973">
        <w:t>ou</w:t>
      </w:r>
      <w:proofErr w:type="spellEnd"/>
      <w:r w:rsidRPr="00C30973">
        <w:t xml:space="preserve"> </w:t>
      </w:r>
      <w:proofErr w:type="spellStart"/>
      <w:r w:rsidRPr="00C30973">
        <w:t>qui</w:t>
      </w:r>
      <w:proofErr w:type="spellEnd"/>
      <w:r w:rsidRPr="00C30973">
        <w:t xml:space="preserve"> </w:t>
      </w:r>
      <w:proofErr w:type="spellStart"/>
      <w:r w:rsidRPr="00C30973">
        <w:t>sont</w:t>
      </w:r>
      <w:proofErr w:type="spellEnd"/>
      <w:r w:rsidRPr="00C30973">
        <w:t xml:space="preserve"> </w:t>
      </w:r>
      <w:proofErr w:type="spellStart"/>
      <w:r w:rsidRPr="00C30973">
        <w:t>connues</w:t>
      </w:r>
      <w:proofErr w:type="spellEnd"/>
      <w:r w:rsidRPr="00C30973">
        <w:t xml:space="preserve"> pour </w:t>
      </w:r>
      <w:proofErr w:type="spellStart"/>
      <w:r w:rsidRPr="00C30973">
        <w:t>entretenir</w:t>
      </w:r>
      <w:proofErr w:type="spellEnd"/>
      <w:r w:rsidRPr="00C30973">
        <w:t xml:space="preserve"> </w:t>
      </w:r>
      <w:proofErr w:type="spellStart"/>
      <w:r w:rsidRPr="00C30973">
        <w:t>toute</w:t>
      </w:r>
      <w:proofErr w:type="spellEnd"/>
      <w:r w:rsidRPr="00C30973">
        <w:t xml:space="preserve"> </w:t>
      </w:r>
      <w:proofErr w:type="spellStart"/>
      <w:r w:rsidRPr="00C30973">
        <w:t>autre</w:t>
      </w:r>
      <w:proofErr w:type="spellEnd"/>
      <w:r w:rsidRPr="00C30973">
        <w:t xml:space="preserve"> </w:t>
      </w:r>
      <w:proofErr w:type="spellStart"/>
      <w:r w:rsidRPr="00C30973">
        <w:t>relation</w:t>
      </w:r>
      <w:proofErr w:type="spellEnd"/>
      <w:r w:rsidRPr="00C30973">
        <w:t xml:space="preserve"> </w:t>
      </w:r>
      <w:proofErr w:type="spellStart"/>
      <w:r w:rsidRPr="00C30973">
        <w:t>d'affaires</w:t>
      </w:r>
      <w:proofErr w:type="spellEnd"/>
      <w:r w:rsidRPr="00C30973">
        <w:t xml:space="preserve"> </w:t>
      </w:r>
      <w:proofErr w:type="spellStart"/>
      <w:r w:rsidRPr="00C30973">
        <w:t>étroite</w:t>
      </w:r>
      <w:proofErr w:type="spellEnd"/>
      <w:r w:rsidRPr="00C30973">
        <w:t xml:space="preserve"> </w:t>
      </w:r>
      <w:proofErr w:type="spellStart"/>
      <w:r w:rsidRPr="00C30973">
        <w:t>avec</w:t>
      </w:r>
      <w:proofErr w:type="spellEnd"/>
      <w:r w:rsidRPr="00C30973">
        <w:t xml:space="preserve"> </w:t>
      </w:r>
      <w:proofErr w:type="spellStart"/>
      <w:r w:rsidRPr="00C30973">
        <w:t>une</w:t>
      </w:r>
      <w:proofErr w:type="spellEnd"/>
      <w:r w:rsidRPr="00C30973">
        <w:t xml:space="preserve"> </w:t>
      </w:r>
      <w:proofErr w:type="spellStart"/>
      <w:r w:rsidRPr="00C30973">
        <w:t>telle</w:t>
      </w:r>
      <w:proofErr w:type="spellEnd"/>
      <w:r w:rsidRPr="00C30973">
        <w:t xml:space="preserve"> </w:t>
      </w:r>
      <w:proofErr w:type="spellStart"/>
      <w:r w:rsidRPr="00C30973">
        <w:t>personne</w:t>
      </w:r>
      <w:proofErr w:type="spellEnd"/>
      <w:r w:rsidRPr="00C30973">
        <w:t xml:space="preserve"> ;</w:t>
      </w:r>
    </w:p>
    <w:p w:rsidR="00C30973" w:rsidRDefault="00C30973" w:rsidP="00C30973">
      <w:pPr>
        <w:numPr>
          <w:ilvl w:val="0"/>
          <w:numId w:val="3"/>
        </w:numPr>
      </w:pPr>
      <w:r w:rsidRPr="00C30973">
        <w:t xml:space="preserve">les </w:t>
      </w:r>
      <w:proofErr w:type="spellStart"/>
      <w:r w:rsidRPr="00C30973">
        <w:t>personnes</w:t>
      </w:r>
      <w:proofErr w:type="spellEnd"/>
      <w:r w:rsidRPr="00C30973">
        <w:t xml:space="preserve"> </w:t>
      </w:r>
      <w:proofErr w:type="spellStart"/>
      <w:r w:rsidRPr="00C30973">
        <w:t>physiques</w:t>
      </w:r>
      <w:proofErr w:type="spellEnd"/>
      <w:r w:rsidRPr="00C30973">
        <w:t xml:space="preserve"> </w:t>
      </w:r>
      <w:proofErr w:type="spellStart"/>
      <w:r w:rsidRPr="00C30973">
        <w:t>qui</w:t>
      </w:r>
      <w:proofErr w:type="spellEnd"/>
      <w:r w:rsidRPr="00C30973">
        <w:t xml:space="preserve"> </w:t>
      </w:r>
      <w:proofErr w:type="spellStart"/>
      <w:r w:rsidRPr="00C30973">
        <w:t>sont</w:t>
      </w:r>
      <w:proofErr w:type="spellEnd"/>
      <w:r w:rsidRPr="00C30973">
        <w:t xml:space="preserve"> les </w:t>
      </w:r>
      <w:proofErr w:type="spellStart"/>
      <w:r w:rsidRPr="00C30973">
        <w:t>seuls</w:t>
      </w:r>
      <w:proofErr w:type="spellEnd"/>
      <w:r w:rsidRPr="00C30973">
        <w:t xml:space="preserve"> </w:t>
      </w:r>
      <w:proofErr w:type="spellStart"/>
      <w:r w:rsidRPr="00C30973">
        <w:t>bénéficiaires</w:t>
      </w:r>
      <w:proofErr w:type="spellEnd"/>
      <w:r w:rsidRPr="00C30973">
        <w:t xml:space="preserve"> </w:t>
      </w:r>
      <w:proofErr w:type="spellStart"/>
      <w:r w:rsidRPr="00C30973">
        <w:t>effectifs</w:t>
      </w:r>
      <w:proofErr w:type="spellEnd"/>
      <w:r w:rsidRPr="00C30973">
        <w:t xml:space="preserve"> </w:t>
      </w:r>
      <w:proofErr w:type="spellStart"/>
      <w:r w:rsidRPr="00C30973">
        <w:t>d'une</w:t>
      </w:r>
      <w:proofErr w:type="spellEnd"/>
      <w:r w:rsidRPr="00C30973">
        <w:t xml:space="preserve"> </w:t>
      </w:r>
      <w:proofErr w:type="spellStart"/>
      <w:r w:rsidRPr="00C30973">
        <w:t>entité</w:t>
      </w:r>
      <w:proofErr w:type="spellEnd"/>
      <w:r w:rsidRPr="00C30973">
        <w:t xml:space="preserve"> </w:t>
      </w:r>
      <w:proofErr w:type="spellStart"/>
      <w:r w:rsidRPr="00C30973">
        <w:t>ou</w:t>
      </w:r>
      <w:proofErr w:type="spellEnd"/>
      <w:r w:rsidRPr="00C30973">
        <w:t xml:space="preserve"> </w:t>
      </w:r>
      <w:proofErr w:type="spellStart"/>
      <w:r w:rsidRPr="00C30973">
        <w:t>construction</w:t>
      </w:r>
      <w:proofErr w:type="spellEnd"/>
      <w:r w:rsidRPr="00C30973">
        <w:t xml:space="preserve"> </w:t>
      </w:r>
      <w:proofErr w:type="spellStart"/>
      <w:r w:rsidRPr="00C30973">
        <w:t>juridique</w:t>
      </w:r>
      <w:proofErr w:type="spellEnd"/>
      <w:r w:rsidRPr="00C30973">
        <w:t xml:space="preserve"> </w:t>
      </w:r>
      <w:proofErr w:type="spellStart"/>
      <w:r w:rsidRPr="00C30973">
        <w:t>connue</w:t>
      </w:r>
      <w:proofErr w:type="spellEnd"/>
      <w:r w:rsidRPr="00C30973">
        <w:t xml:space="preserve"> pour </w:t>
      </w:r>
      <w:proofErr w:type="spellStart"/>
      <w:r w:rsidRPr="00C30973">
        <w:t>avoir</w:t>
      </w:r>
      <w:proofErr w:type="spellEnd"/>
      <w:r w:rsidRPr="00C30973">
        <w:t xml:space="preserve"> </w:t>
      </w:r>
      <w:proofErr w:type="spellStart"/>
      <w:r w:rsidRPr="00C30973">
        <w:t>été</w:t>
      </w:r>
      <w:proofErr w:type="spellEnd"/>
      <w:r w:rsidRPr="00C30973">
        <w:t xml:space="preserve"> </w:t>
      </w:r>
      <w:proofErr w:type="spellStart"/>
      <w:r w:rsidRPr="00C30973">
        <w:t>créée</w:t>
      </w:r>
      <w:proofErr w:type="spellEnd"/>
      <w:r w:rsidRPr="00C30973">
        <w:t xml:space="preserve">, dans les </w:t>
      </w:r>
      <w:proofErr w:type="spellStart"/>
      <w:r w:rsidRPr="00C30973">
        <w:t>faits</w:t>
      </w:r>
      <w:proofErr w:type="spellEnd"/>
      <w:r w:rsidRPr="00C30973">
        <w:t xml:space="preserve">, dans </w:t>
      </w:r>
      <w:proofErr w:type="spellStart"/>
      <w:r w:rsidRPr="00C30973">
        <w:t>l’intérêt</w:t>
      </w:r>
      <w:proofErr w:type="spellEnd"/>
      <w:r w:rsidRPr="00C30973">
        <w:t xml:space="preserve"> </w:t>
      </w:r>
      <w:proofErr w:type="spellStart"/>
      <w:r w:rsidRPr="00C30973">
        <w:t>d'une</w:t>
      </w:r>
      <w:proofErr w:type="spellEnd"/>
      <w:r w:rsidRPr="00C30973">
        <w:t xml:space="preserve"> </w:t>
      </w:r>
      <w:proofErr w:type="spellStart"/>
      <w:r w:rsidRPr="00C30973">
        <w:t>P</w:t>
      </w:r>
      <w:r>
        <w:t>ersonne</w:t>
      </w:r>
      <w:proofErr w:type="spellEnd"/>
      <w:r>
        <w:t xml:space="preserve"> </w:t>
      </w:r>
      <w:proofErr w:type="spellStart"/>
      <w:r w:rsidRPr="00C30973">
        <w:t>P</w:t>
      </w:r>
      <w:r>
        <w:t>olitiquement</w:t>
      </w:r>
      <w:proofErr w:type="spellEnd"/>
      <w:r>
        <w:t xml:space="preserve"> </w:t>
      </w:r>
      <w:proofErr w:type="spellStart"/>
      <w:r w:rsidRPr="00C30973">
        <w:t>E</w:t>
      </w:r>
      <w:r>
        <w:t>xposée</w:t>
      </w:r>
      <w:proofErr w:type="spellEnd"/>
      <w:r w:rsidRPr="00C30973">
        <w:t>.</w:t>
      </w:r>
    </w:p>
    <w:p w:rsidR="00C30973" w:rsidRDefault="00C30973" w:rsidP="00C30973">
      <w:pPr>
        <w:pStyle w:val="Heading2"/>
      </w:pPr>
      <w:r>
        <w:t xml:space="preserve">Les </w:t>
      </w:r>
      <w:proofErr w:type="spellStart"/>
      <w:r>
        <w:t>mesures</w:t>
      </w:r>
      <w:proofErr w:type="spellEnd"/>
      <w:r>
        <w:t xml:space="preserve"> </w:t>
      </w:r>
    </w:p>
    <w:p w:rsidR="00C30973" w:rsidRPr="00C30973" w:rsidRDefault="00C30973" w:rsidP="00C30973">
      <w:proofErr w:type="spellStart"/>
      <w:r w:rsidRPr="00C30973">
        <w:t>Concrètement</w:t>
      </w:r>
      <w:proofErr w:type="spellEnd"/>
      <w:r w:rsidRPr="00C30973">
        <w:t xml:space="preserve">, les </w:t>
      </w:r>
      <w:proofErr w:type="spellStart"/>
      <w:r w:rsidRPr="00C30973">
        <w:t>institutions</w:t>
      </w:r>
      <w:proofErr w:type="spellEnd"/>
      <w:r w:rsidRPr="00C30973">
        <w:t xml:space="preserve"> </w:t>
      </w:r>
      <w:proofErr w:type="spellStart"/>
      <w:r w:rsidRPr="00C30973">
        <w:t>financières</w:t>
      </w:r>
      <w:proofErr w:type="spellEnd"/>
      <w:r w:rsidRPr="00C30973">
        <w:t xml:space="preserve"> </w:t>
      </w:r>
      <w:proofErr w:type="spellStart"/>
      <w:r w:rsidRPr="00C30973">
        <w:t>doivent</w:t>
      </w:r>
      <w:proofErr w:type="spellEnd"/>
      <w:r w:rsidRPr="00C30973">
        <w:t xml:space="preserve"> : </w:t>
      </w:r>
    </w:p>
    <w:p w:rsidR="00C30973" w:rsidRPr="00C30973" w:rsidRDefault="00C30973" w:rsidP="00C30973">
      <w:pPr>
        <w:numPr>
          <w:ilvl w:val="0"/>
          <w:numId w:val="4"/>
        </w:numPr>
      </w:pPr>
      <w:proofErr w:type="spellStart"/>
      <w:r w:rsidRPr="00C30973">
        <w:t>obtenir</w:t>
      </w:r>
      <w:proofErr w:type="spellEnd"/>
      <w:r w:rsidRPr="00C30973">
        <w:t xml:space="preserve"> </w:t>
      </w:r>
      <w:proofErr w:type="spellStart"/>
      <w:r w:rsidRPr="00C30973">
        <w:t>d'un</w:t>
      </w:r>
      <w:proofErr w:type="spellEnd"/>
      <w:r w:rsidRPr="00C30973">
        <w:t xml:space="preserve"> </w:t>
      </w:r>
      <w:proofErr w:type="spellStart"/>
      <w:r w:rsidRPr="00C30973">
        <w:t>membre</w:t>
      </w:r>
      <w:proofErr w:type="spellEnd"/>
      <w:r w:rsidRPr="00C30973">
        <w:t xml:space="preserve"> </w:t>
      </w:r>
      <w:proofErr w:type="spellStart"/>
      <w:r w:rsidRPr="00C30973">
        <w:t>d'un</w:t>
      </w:r>
      <w:proofErr w:type="spellEnd"/>
      <w:r w:rsidRPr="00C30973">
        <w:t xml:space="preserve"> niveau </w:t>
      </w:r>
      <w:proofErr w:type="spellStart"/>
      <w:r w:rsidRPr="00C30973">
        <w:t>élevé</w:t>
      </w:r>
      <w:proofErr w:type="spellEnd"/>
      <w:r w:rsidRPr="00C30973">
        <w:t xml:space="preserve"> de la </w:t>
      </w:r>
      <w:proofErr w:type="spellStart"/>
      <w:r w:rsidRPr="00C30973">
        <w:t>hiérarchie</w:t>
      </w:r>
      <w:proofErr w:type="spellEnd"/>
      <w:r w:rsidRPr="00C30973">
        <w:t xml:space="preserve"> </w:t>
      </w:r>
      <w:proofErr w:type="spellStart"/>
      <w:r w:rsidRPr="00C30973">
        <w:t>l'autorisation</w:t>
      </w:r>
      <w:proofErr w:type="spellEnd"/>
      <w:r w:rsidRPr="00C30973">
        <w:t xml:space="preserve"> de </w:t>
      </w:r>
      <w:proofErr w:type="spellStart"/>
      <w:r w:rsidRPr="00C30973">
        <w:t>nouer</w:t>
      </w:r>
      <w:proofErr w:type="spellEnd"/>
      <w:r w:rsidRPr="00C30973">
        <w:t xml:space="preserve"> </w:t>
      </w:r>
      <w:proofErr w:type="spellStart"/>
      <w:r w:rsidRPr="00C30973">
        <w:t>ou</w:t>
      </w:r>
      <w:proofErr w:type="spellEnd"/>
      <w:r w:rsidRPr="00C30973">
        <w:t xml:space="preserve"> de </w:t>
      </w:r>
      <w:proofErr w:type="spellStart"/>
      <w:r w:rsidRPr="00C30973">
        <w:t>maintenir</w:t>
      </w:r>
      <w:proofErr w:type="spellEnd"/>
      <w:r w:rsidRPr="00C30973">
        <w:t xml:space="preserve"> </w:t>
      </w:r>
      <w:proofErr w:type="spellStart"/>
      <w:r w:rsidRPr="00C30973">
        <w:t>une</w:t>
      </w:r>
      <w:proofErr w:type="spellEnd"/>
      <w:r w:rsidRPr="00C30973">
        <w:t xml:space="preserve"> </w:t>
      </w:r>
      <w:proofErr w:type="spellStart"/>
      <w:r w:rsidRPr="00C30973">
        <w:t>relation</w:t>
      </w:r>
      <w:proofErr w:type="spellEnd"/>
      <w:r w:rsidRPr="00C30973">
        <w:t xml:space="preserve"> </w:t>
      </w:r>
      <w:proofErr w:type="spellStart"/>
      <w:r w:rsidRPr="00C30973">
        <w:t>d'affaires</w:t>
      </w:r>
      <w:proofErr w:type="spellEnd"/>
      <w:r w:rsidRPr="00C30973">
        <w:t xml:space="preserve"> </w:t>
      </w:r>
      <w:proofErr w:type="spellStart"/>
      <w:r w:rsidRPr="00C30973">
        <w:t>avec</w:t>
      </w:r>
      <w:proofErr w:type="spellEnd"/>
      <w:r w:rsidRPr="00C30973">
        <w:t xml:space="preserve"> des </w:t>
      </w:r>
      <w:proofErr w:type="spellStart"/>
      <w:r w:rsidRPr="00C30973">
        <w:t>P</w:t>
      </w:r>
      <w:r>
        <w:t>ersonnes</w:t>
      </w:r>
      <w:proofErr w:type="spellEnd"/>
      <w:r>
        <w:t xml:space="preserve"> </w:t>
      </w:r>
      <w:proofErr w:type="spellStart"/>
      <w:r>
        <w:t>Politiquement</w:t>
      </w:r>
      <w:proofErr w:type="spellEnd"/>
      <w:r>
        <w:t xml:space="preserve"> </w:t>
      </w:r>
      <w:proofErr w:type="spellStart"/>
      <w:r>
        <w:t>Exposées</w:t>
      </w:r>
      <w:proofErr w:type="spellEnd"/>
      <w:r w:rsidRPr="00C30973">
        <w:t xml:space="preserve"> o</w:t>
      </w:r>
      <w:proofErr w:type="spellStart"/>
      <w:r w:rsidRPr="00C30973">
        <w:t>u</w:t>
      </w:r>
      <w:proofErr w:type="spellEnd"/>
      <w:r w:rsidRPr="00C30973">
        <w:t xml:space="preserve"> de </w:t>
      </w:r>
      <w:proofErr w:type="spellStart"/>
      <w:r w:rsidRPr="00C30973">
        <w:t>réaliser</w:t>
      </w:r>
      <w:proofErr w:type="spellEnd"/>
      <w:r w:rsidRPr="00C30973">
        <w:t xml:space="preserve"> </w:t>
      </w:r>
      <w:proofErr w:type="spellStart"/>
      <w:r w:rsidRPr="00C30973">
        <w:t>une</w:t>
      </w:r>
      <w:proofErr w:type="spellEnd"/>
      <w:r w:rsidRPr="00C30973">
        <w:t xml:space="preserve"> </w:t>
      </w:r>
      <w:proofErr w:type="spellStart"/>
      <w:r w:rsidRPr="00C30973">
        <w:t>opération</w:t>
      </w:r>
      <w:proofErr w:type="spellEnd"/>
      <w:r w:rsidRPr="00C30973">
        <w:t xml:space="preserve"> </w:t>
      </w:r>
      <w:proofErr w:type="spellStart"/>
      <w:r w:rsidRPr="00C30973">
        <w:t>occasionnelle</w:t>
      </w:r>
      <w:proofErr w:type="spellEnd"/>
      <w:r w:rsidRPr="00C30973">
        <w:t xml:space="preserve"> </w:t>
      </w:r>
      <w:proofErr w:type="spellStart"/>
      <w:r w:rsidRPr="00C30973">
        <w:t>avec</w:t>
      </w:r>
      <w:proofErr w:type="spellEnd"/>
      <w:r w:rsidRPr="00C30973">
        <w:t xml:space="preserve"> </w:t>
      </w:r>
      <w:proofErr w:type="spellStart"/>
      <w:r w:rsidRPr="00C30973">
        <w:t>une</w:t>
      </w:r>
      <w:proofErr w:type="spellEnd"/>
      <w:r w:rsidRPr="00C30973">
        <w:t xml:space="preserve"> </w:t>
      </w:r>
      <w:proofErr w:type="spellStart"/>
      <w:r w:rsidRPr="00C30973">
        <w:t>P</w:t>
      </w:r>
      <w:r>
        <w:t>ersonne</w:t>
      </w:r>
      <w:proofErr w:type="spellEnd"/>
      <w:r>
        <w:t xml:space="preserve"> </w:t>
      </w:r>
      <w:proofErr w:type="spellStart"/>
      <w:r w:rsidRPr="00C30973">
        <w:t>P</w:t>
      </w:r>
      <w:r>
        <w:t>olitiquement</w:t>
      </w:r>
      <w:proofErr w:type="spellEnd"/>
      <w:r>
        <w:t xml:space="preserve"> </w:t>
      </w:r>
      <w:proofErr w:type="spellStart"/>
      <w:r w:rsidRPr="00C30973">
        <w:t>E</w:t>
      </w:r>
      <w:r>
        <w:t>xposée</w:t>
      </w:r>
      <w:proofErr w:type="spellEnd"/>
      <w:r w:rsidRPr="00C30973">
        <w:t> ;</w:t>
      </w:r>
    </w:p>
    <w:p w:rsidR="00C30973" w:rsidRPr="00C30973" w:rsidRDefault="00C30973" w:rsidP="00C30973">
      <w:pPr>
        <w:numPr>
          <w:ilvl w:val="0"/>
          <w:numId w:val="4"/>
        </w:numPr>
      </w:pPr>
      <w:proofErr w:type="spellStart"/>
      <w:r w:rsidRPr="00C30973">
        <w:t>prendre</w:t>
      </w:r>
      <w:proofErr w:type="spellEnd"/>
      <w:r w:rsidRPr="00C30973">
        <w:t xml:space="preserve"> les </w:t>
      </w:r>
      <w:proofErr w:type="spellStart"/>
      <w:r w:rsidRPr="00C30973">
        <w:t>mesures</w:t>
      </w:r>
      <w:proofErr w:type="spellEnd"/>
      <w:r w:rsidRPr="00C30973">
        <w:t xml:space="preserve"> </w:t>
      </w:r>
      <w:proofErr w:type="spellStart"/>
      <w:r w:rsidRPr="00C30973">
        <w:t>appropriées</w:t>
      </w:r>
      <w:proofErr w:type="spellEnd"/>
      <w:r w:rsidRPr="00C30973">
        <w:t xml:space="preserve"> pour </w:t>
      </w:r>
      <w:proofErr w:type="spellStart"/>
      <w:r w:rsidRPr="00C30973">
        <w:t>établir</w:t>
      </w:r>
      <w:proofErr w:type="spellEnd"/>
      <w:r w:rsidRPr="00C30973">
        <w:t xml:space="preserve"> </w:t>
      </w:r>
      <w:proofErr w:type="spellStart"/>
      <w:r w:rsidRPr="00C30973">
        <w:t>l'origine</w:t>
      </w:r>
      <w:proofErr w:type="spellEnd"/>
      <w:r w:rsidRPr="00C30973">
        <w:t xml:space="preserve"> du </w:t>
      </w:r>
      <w:proofErr w:type="spellStart"/>
      <w:r w:rsidRPr="00C30973">
        <w:t>patrimoine</w:t>
      </w:r>
      <w:proofErr w:type="spellEnd"/>
      <w:r w:rsidRPr="00C30973">
        <w:t xml:space="preserve"> et des fonds </w:t>
      </w:r>
      <w:proofErr w:type="spellStart"/>
      <w:r w:rsidRPr="00C30973">
        <w:t>impliqués</w:t>
      </w:r>
      <w:proofErr w:type="spellEnd"/>
      <w:r w:rsidRPr="00C30973">
        <w:t xml:space="preserve"> dans la </w:t>
      </w:r>
      <w:proofErr w:type="spellStart"/>
      <w:r w:rsidRPr="00C30973">
        <w:t>relation</w:t>
      </w:r>
      <w:proofErr w:type="spellEnd"/>
      <w:r w:rsidRPr="00C30973">
        <w:t xml:space="preserve"> </w:t>
      </w:r>
      <w:proofErr w:type="spellStart"/>
      <w:r w:rsidRPr="00C30973">
        <w:t>d'affaires</w:t>
      </w:r>
      <w:proofErr w:type="spellEnd"/>
      <w:r w:rsidRPr="00C30973">
        <w:t xml:space="preserve"> </w:t>
      </w:r>
      <w:proofErr w:type="spellStart"/>
      <w:r w:rsidRPr="00C30973">
        <w:t>ou</w:t>
      </w:r>
      <w:proofErr w:type="spellEnd"/>
      <w:r w:rsidRPr="00C30973">
        <w:t xml:space="preserve"> </w:t>
      </w:r>
      <w:proofErr w:type="spellStart"/>
      <w:r w:rsidRPr="00C30973">
        <w:t>l’opération</w:t>
      </w:r>
      <w:proofErr w:type="spellEnd"/>
      <w:r w:rsidRPr="00C30973">
        <w:t xml:space="preserve"> </w:t>
      </w:r>
      <w:proofErr w:type="spellStart"/>
      <w:r w:rsidRPr="00C30973">
        <w:t>avec</w:t>
      </w:r>
      <w:proofErr w:type="spellEnd"/>
      <w:r w:rsidRPr="00C30973">
        <w:t xml:space="preserve"> de </w:t>
      </w:r>
      <w:proofErr w:type="spellStart"/>
      <w:r w:rsidRPr="00C30973">
        <w:t>telles</w:t>
      </w:r>
      <w:proofErr w:type="spellEnd"/>
      <w:r w:rsidRPr="00C30973">
        <w:t xml:space="preserve"> </w:t>
      </w:r>
      <w:proofErr w:type="spellStart"/>
      <w:r w:rsidRPr="00C30973">
        <w:t>personnes</w:t>
      </w:r>
      <w:proofErr w:type="spellEnd"/>
      <w:r w:rsidRPr="00C30973">
        <w:t> ;</w:t>
      </w:r>
    </w:p>
    <w:p w:rsidR="00C30973" w:rsidRDefault="00C30973" w:rsidP="00C30973">
      <w:pPr>
        <w:numPr>
          <w:ilvl w:val="0"/>
          <w:numId w:val="4"/>
        </w:numPr>
      </w:pPr>
      <w:proofErr w:type="spellStart"/>
      <w:r w:rsidRPr="00C30973">
        <w:t>exercer</w:t>
      </w:r>
      <w:proofErr w:type="spellEnd"/>
      <w:r w:rsidRPr="00C30973">
        <w:t xml:space="preserve"> </w:t>
      </w:r>
      <w:proofErr w:type="spellStart"/>
      <w:r w:rsidRPr="00C30973">
        <w:t>une</w:t>
      </w:r>
      <w:proofErr w:type="spellEnd"/>
      <w:r w:rsidRPr="00C30973">
        <w:t xml:space="preserve"> surveillance </w:t>
      </w:r>
      <w:proofErr w:type="spellStart"/>
      <w:r w:rsidRPr="00C30973">
        <w:t>accrue</w:t>
      </w:r>
      <w:proofErr w:type="spellEnd"/>
      <w:r w:rsidRPr="00C30973">
        <w:t xml:space="preserve"> de la </w:t>
      </w:r>
      <w:proofErr w:type="spellStart"/>
      <w:r w:rsidRPr="00C30973">
        <w:t>relation</w:t>
      </w:r>
      <w:proofErr w:type="spellEnd"/>
      <w:r w:rsidRPr="00C30973">
        <w:t xml:space="preserve"> </w:t>
      </w:r>
      <w:proofErr w:type="spellStart"/>
      <w:r w:rsidRPr="00C30973">
        <w:t>d'affaires</w:t>
      </w:r>
      <w:proofErr w:type="spellEnd"/>
      <w:r w:rsidRPr="00C30973">
        <w:t>.</w:t>
      </w:r>
    </w:p>
    <w:p w:rsidR="00C30973" w:rsidRPr="00C30973" w:rsidRDefault="00C30973" w:rsidP="00C30973">
      <w:r w:rsidRPr="00C30973">
        <w:t xml:space="preserve">La </w:t>
      </w:r>
      <w:proofErr w:type="spellStart"/>
      <w:r w:rsidRPr="00C30973">
        <w:t>Loi</w:t>
      </w:r>
      <w:proofErr w:type="spellEnd"/>
      <w:r w:rsidRPr="00C30973">
        <w:t xml:space="preserve"> anti-</w:t>
      </w:r>
      <w:proofErr w:type="spellStart"/>
      <w:r w:rsidRPr="00C30973">
        <w:t>blanchiment</w:t>
      </w:r>
      <w:proofErr w:type="spellEnd"/>
      <w:r w:rsidRPr="00C30973">
        <w:t xml:space="preserve"> </w:t>
      </w:r>
      <w:proofErr w:type="spellStart"/>
      <w:r w:rsidRPr="00C30973">
        <w:t>vise</w:t>
      </w:r>
      <w:proofErr w:type="spellEnd"/>
      <w:r w:rsidRPr="00C30973">
        <w:t xml:space="preserve"> </w:t>
      </w:r>
      <w:proofErr w:type="spellStart"/>
      <w:r w:rsidRPr="00C30973">
        <w:t>le</w:t>
      </w:r>
      <w:proofErr w:type="spellEnd"/>
      <w:r w:rsidRPr="00C30973">
        <w:t xml:space="preserve"> </w:t>
      </w:r>
      <w:proofErr w:type="spellStart"/>
      <w:r w:rsidRPr="00C30973">
        <w:t>cas</w:t>
      </w:r>
      <w:proofErr w:type="spellEnd"/>
      <w:r w:rsidRPr="00C30973">
        <w:t xml:space="preserve"> particulier dans </w:t>
      </w:r>
      <w:proofErr w:type="spellStart"/>
      <w:r w:rsidRPr="00C30973">
        <w:t>lequel</w:t>
      </w:r>
      <w:proofErr w:type="spellEnd"/>
      <w:r w:rsidRPr="00C30973">
        <w:t xml:space="preserve"> les </w:t>
      </w:r>
      <w:proofErr w:type="spellStart"/>
      <w:r w:rsidRPr="00C30973">
        <w:t>bénéficiaires</w:t>
      </w:r>
      <w:proofErr w:type="spellEnd"/>
      <w:r w:rsidRPr="00C30973">
        <w:t xml:space="preserve"> </w:t>
      </w:r>
      <w:proofErr w:type="spellStart"/>
      <w:r w:rsidRPr="00C30973">
        <w:t>d'un</w:t>
      </w:r>
      <w:proofErr w:type="spellEnd"/>
      <w:r w:rsidRPr="00C30973">
        <w:t xml:space="preserve"> </w:t>
      </w:r>
      <w:proofErr w:type="spellStart"/>
      <w:r w:rsidRPr="00C30973">
        <w:t>contrat</w:t>
      </w:r>
      <w:proofErr w:type="spellEnd"/>
      <w:r w:rsidRPr="00C30973">
        <w:t xml:space="preserve"> </w:t>
      </w:r>
      <w:proofErr w:type="spellStart"/>
      <w:r w:rsidRPr="00C30973">
        <w:t>d'assurance-vie</w:t>
      </w:r>
      <w:proofErr w:type="spellEnd"/>
      <w:r w:rsidRPr="00C30973">
        <w:t xml:space="preserve"> des </w:t>
      </w:r>
      <w:proofErr w:type="spellStart"/>
      <w:r w:rsidRPr="00C30973">
        <w:t>P</w:t>
      </w:r>
      <w:r>
        <w:t>ersonnes</w:t>
      </w:r>
      <w:proofErr w:type="spellEnd"/>
      <w:r>
        <w:t xml:space="preserve"> </w:t>
      </w:r>
      <w:proofErr w:type="spellStart"/>
      <w:r w:rsidRPr="00C30973">
        <w:t>P</w:t>
      </w:r>
      <w:r>
        <w:t>olitiquement</w:t>
      </w:r>
      <w:proofErr w:type="spellEnd"/>
      <w:r>
        <w:t xml:space="preserve"> </w:t>
      </w:r>
      <w:proofErr w:type="spellStart"/>
      <w:r w:rsidRPr="00C30973">
        <w:t>E</w:t>
      </w:r>
      <w:r>
        <w:t>xposées</w:t>
      </w:r>
      <w:proofErr w:type="spellEnd"/>
      <w:r w:rsidRPr="00C30973">
        <w:t xml:space="preserve">, des </w:t>
      </w:r>
      <w:proofErr w:type="spellStart"/>
      <w:r w:rsidRPr="00C30973">
        <w:t>membres</w:t>
      </w:r>
      <w:proofErr w:type="spellEnd"/>
      <w:r w:rsidRPr="00C30973">
        <w:t xml:space="preserve"> de la </w:t>
      </w:r>
      <w:proofErr w:type="spellStart"/>
      <w:r w:rsidRPr="00C30973">
        <w:t>famille</w:t>
      </w:r>
      <w:proofErr w:type="spellEnd"/>
      <w:r w:rsidRPr="00C30973">
        <w:t xml:space="preserve"> </w:t>
      </w:r>
      <w:proofErr w:type="spellStart"/>
      <w:r w:rsidRPr="00C30973">
        <w:t>ou</w:t>
      </w:r>
      <w:proofErr w:type="spellEnd"/>
      <w:r w:rsidRPr="00C30973">
        <w:t xml:space="preserve"> des </w:t>
      </w:r>
      <w:proofErr w:type="spellStart"/>
      <w:r w:rsidRPr="00C30973">
        <w:t>personnes</w:t>
      </w:r>
      <w:proofErr w:type="spellEnd"/>
      <w:r w:rsidRPr="00C30973">
        <w:t xml:space="preserve"> </w:t>
      </w:r>
      <w:proofErr w:type="spellStart"/>
      <w:r w:rsidRPr="00C30973">
        <w:t>connues</w:t>
      </w:r>
      <w:proofErr w:type="spellEnd"/>
      <w:r w:rsidRPr="00C30973">
        <w:t xml:space="preserve"> pour </w:t>
      </w:r>
      <w:proofErr w:type="spellStart"/>
      <w:r w:rsidRPr="00C30973">
        <w:t>être</w:t>
      </w:r>
      <w:proofErr w:type="spellEnd"/>
      <w:r w:rsidRPr="00C30973">
        <w:t xml:space="preserve"> </w:t>
      </w:r>
      <w:proofErr w:type="spellStart"/>
      <w:r w:rsidRPr="00C30973">
        <w:t>étroitement</w:t>
      </w:r>
      <w:proofErr w:type="spellEnd"/>
      <w:r w:rsidRPr="00C30973">
        <w:t xml:space="preserve"> </w:t>
      </w:r>
      <w:proofErr w:type="spellStart"/>
      <w:r w:rsidRPr="00C30973">
        <w:t>associées</w:t>
      </w:r>
      <w:proofErr w:type="spellEnd"/>
      <w:r w:rsidRPr="00C30973">
        <w:t xml:space="preserve">. Dans </w:t>
      </w:r>
      <w:proofErr w:type="spellStart"/>
      <w:r w:rsidRPr="00C30973">
        <w:t>ce</w:t>
      </w:r>
      <w:proofErr w:type="spellEnd"/>
      <w:r w:rsidRPr="00C30973">
        <w:t xml:space="preserve"> </w:t>
      </w:r>
      <w:proofErr w:type="spellStart"/>
      <w:r w:rsidRPr="00C30973">
        <w:t>cas</w:t>
      </w:r>
      <w:proofErr w:type="spellEnd"/>
      <w:r w:rsidRPr="00C30973">
        <w:t xml:space="preserve">, </w:t>
      </w:r>
      <w:proofErr w:type="spellStart"/>
      <w:r w:rsidRPr="00C30973">
        <w:t>outre</w:t>
      </w:r>
      <w:proofErr w:type="spellEnd"/>
      <w:r w:rsidRPr="00C30973">
        <w:t xml:space="preserve"> les </w:t>
      </w:r>
      <w:proofErr w:type="spellStart"/>
      <w:r w:rsidRPr="00C30973">
        <w:t>mesures</w:t>
      </w:r>
      <w:proofErr w:type="spellEnd"/>
      <w:r w:rsidRPr="00C30973">
        <w:t xml:space="preserve"> </w:t>
      </w:r>
      <w:proofErr w:type="spellStart"/>
      <w:r w:rsidRPr="00C30973">
        <w:t>ordinaires</w:t>
      </w:r>
      <w:proofErr w:type="spellEnd"/>
      <w:r w:rsidRPr="00C30973">
        <w:t xml:space="preserve"> de </w:t>
      </w:r>
      <w:proofErr w:type="spellStart"/>
      <w:r w:rsidRPr="00C30973">
        <w:t>vigilance</w:t>
      </w:r>
      <w:proofErr w:type="spellEnd"/>
      <w:r w:rsidRPr="00C30973">
        <w:t xml:space="preserve"> à </w:t>
      </w:r>
      <w:proofErr w:type="spellStart"/>
      <w:r w:rsidRPr="00C30973">
        <w:t>l'égard</w:t>
      </w:r>
      <w:proofErr w:type="spellEnd"/>
      <w:r w:rsidRPr="00C30973">
        <w:t xml:space="preserve"> de la clientèle, les </w:t>
      </w:r>
      <w:proofErr w:type="spellStart"/>
      <w:r w:rsidRPr="00C30973">
        <w:t>entités</w:t>
      </w:r>
      <w:proofErr w:type="spellEnd"/>
      <w:r w:rsidRPr="00C30973">
        <w:t xml:space="preserve"> </w:t>
      </w:r>
      <w:proofErr w:type="spellStart"/>
      <w:r w:rsidRPr="00C30973">
        <w:t>assujetties</w:t>
      </w:r>
      <w:proofErr w:type="spellEnd"/>
      <w:r w:rsidRPr="00C30973">
        <w:t xml:space="preserve"> </w:t>
      </w:r>
      <w:proofErr w:type="spellStart"/>
      <w:r w:rsidRPr="00C30973">
        <w:t>doivent</w:t>
      </w:r>
      <w:proofErr w:type="spellEnd"/>
      <w:r w:rsidRPr="00C30973">
        <w:t> :</w:t>
      </w:r>
    </w:p>
    <w:p w:rsidR="00C30973" w:rsidRPr="00C30973" w:rsidRDefault="00C30973" w:rsidP="00C30973">
      <w:pPr>
        <w:numPr>
          <w:ilvl w:val="0"/>
          <w:numId w:val="5"/>
        </w:numPr>
      </w:pPr>
      <w:proofErr w:type="spellStart"/>
      <w:r w:rsidRPr="00C30973">
        <w:t>informer</w:t>
      </w:r>
      <w:proofErr w:type="spellEnd"/>
      <w:r w:rsidRPr="00C30973">
        <w:t xml:space="preserve"> </w:t>
      </w:r>
      <w:proofErr w:type="spellStart"/>
      <w:r w:rsidRPr="00C30973">
        <w:t>un</w:t>
      </w:r>
      <w:proofErr w:type="spellEnd"/>
      <w:r w:rsidRPr="00C30973">
        <w:t xml:space="preserve"> </w:t>
      </w:r>
      <w:proofErr w:type="spellStart"/>
      <w:r w:rsidRPr="00C30973">
        <w:t>membre</w:t>
      </w:r>
      <w:proofErr w:type="spellEnd"/>
      <w:r w:rsidRPr="00C30973">
        <w:t xml:space="preserve"> </w:t>
      </w:r>
      <w:proofErr w:type="spellStart"/>
      <w:r w:rsidRPr="00C30973">
        <w:t>d'un</w:t>
      </w:r>
      <w:proofErr w:type="spellEnd"/>
      <w:r w:rsidRPr="00C30973">
        <w:t xml:space="preserve"> niveau </w:t>
      </w:r>
      <w:proofErr w:type="spellStart"/>
      <w:r w:rsidRPr="00C30973">
        <w:t>élevé</w:t>
      </w:r>
      <w:proofErr w:type="spellEnd"/>
      <w:r w:rsidRPr="00C30973">
        <w:t xml:space="preserve"> de la </w:t>
      </w:r>
      <w:proofErr w:type="spellStart"/>
      <w:r w:rsidRPr="00C30973">
        <w:t>hiérarchie</w:t>
      </w:r>
      <w:proofErr w:type="spellEnd"/>
      <w:r w:rsidRPr="00C30973">
        <w:t xml:space="preserve"> </w:t>
      </w:r>
      <w:proofErr w:type="spellStart"/>
      <w:r w:rsidRPr="00C30973">
        <w:t>avant</w:t>
      </w:r>
      <w:proofErr w:type="spellEnd"/>
      <w:r w:rsidRPr="00C30973">
        <w:t xml:space="preserve"> </w:t>
      </w:r>
      <w:proofErr w:type="spellStart"/>
      <w:r w:rsidRPr="00C30973">
        <w:t>le</w:t>
      </w:r>
      <w:proofErr w:type="spellEnd"/>
      <w:r w:rsidRPr="00C30973">
        <w:t xml:space="preserve"> </w:t>
      </w:r>
      <w:proofErr w:type="spellStart"/>
      <w:r w:rsidRPr="00C30973">
        <w:t>paiement</w:t>
      </w:r>
      <w:proofErr w:type="spellEnd"/>
      <w:r w:rsidRPr="00C30973">
        <w:t xml:space="preserve"> des prestations </w:t>
      </w:r>
      <w:proofErr w:type="spellStart"/>
      <w:r w:rsidRPr="00C30973">
        <w:t>d’assurance</w:t>
      </w:r>
      <w:proofErr w:type="spellEnd"/>
      <w:r w:rsidRPr="00C30973">
        <w:t xml:space="preserve"> ;</w:t>
      </w:r>
    </w:p>
    <w:p w:rsidR="00C30973" w:rsidRPr="00C30973" w:rsidRDefault="00C30973" w:rsidP="00C30973">
      <w:pPr>
        <w:numPr>
          <w:ilvl w:val="0"/>
          <w:numId w:val="5"/>
        </w:numPr>
      </w:pPr>
      <w:proofErr w:type="spellStart"/>
      <w:r w:rsidRPr="00C30973">
        <w:t>exercer</w:t>
      </w:r>
      <w:proofErr w:type="spellEnd"/>
      <w:r w:rsidRPr="00C30973">
        <w:t xml:space="preserve"> de </w:t>
      </w:r>
      <w:proofErr w:type="spellStart"/>
      <w:r w:rsidRPr="00C30973">
        <w:t>manière</w:t>
      </w:r>
      <w:proofErr w:type="spellEnd"/>
      <w:r w:rsidRPr="00C30973">
        <w:t xml:space="preserve"> continue </w:t>
      </w:r>
      <w:proofErr w:type="spellStart"/>
      <w:r w:rsidRPr="00C30973">
        <w:t>une</w:t>
      </w:r>
      <w:proofErr w:type="spellEnd"/>
      <w:r w:rsidRPr="00C30973">
        <w:t xml:space="preserve"> surveillance </w:t>
      </w:r>
      <w:proofErr w:type="spellStart"/>
      <w:r w:rsidRPr="00C30973">
        <w:t>accrue</w:t>
      </w:r>
      <w:proofErr w:type="spellEnd"/>
      <w:r w:rsidRPr="00C30973">
        <w:t xml:space="preserve"> de </w:t>
      </w:r>
      <w:proofErr w:type="spellStart"/>
      <w:r w:rsidRPr="00C30973">
        <w:t>l’intégralité</w:t>
      </w:r>
      <w:proofErr w:type="spellEnd"/>
      <w:r w:rsidRPr="00C30973">
        <w:t xml:space="preserve"> de la </w:t>
      </w:r>
      <w:proofErr w:type="spellStart"/>
      <w:r w:rsidRPr="00C30973">
        <w:t>relation</w:t>
      </w:r>
      <w:proofErr w:type="spellEnd"/>
      <w:r w:rsidRPr="00C30973">
        <w:t xml:space="preserve"> </w:t>
      </w:r>
      <w:proofErr w:type="spellStart"/>
      <w:r w:rsidRPr="00C30973">
        <w:t>d'affaires</w:t>
      </w:r>
      <w:proofErr w:type="spellEnd"/>
      <w:r w:rsidRPr="00C30973">
        <w:t xml:space="preserve"> </w:t>
      </w:r>
      <w:proofErr w:type="spellStart"/>
      <w:r w:rsidRPr="00C30973">
        <w:t>avec</w:t>
      </w:r>
      <w:proofErr w:type="spellEnd"/>
      <w:r w:rsidRPr="00C30973">
        <w:t xml:space="preserve"> </w:t>
      </w:r>
      <w:proofErr w:type="spellStart"/>
      <w:r w:rsidRPr="00C30973">
        <w:t>le</w:t>
      </w:r>
      <w:proofErr w:type="spellEnd"/>
      <w:r w:rsidRPr="00C30973">
        <w:t xml:space="preserve"> </w:t>
      </w:r>
      <w:proofErr w:type="spellStart"/>
      <w:r w:rsidRPr="00C30973">
        <w:t>preneur</w:t>
      </w:r>
      <w:proofErr w:type="spellEnd"/>
      <w:r w:rsidRPr="00C30973">
        <w:t xml:space="preserve"> </w:t>
      </w:r>
      <w:proofErr w:type="spellStart"/>
      <w:r w:rsidRPr="00C30973">
        <w:t>d’assurance</w:t>
      </w:r>
      <w:proofErr w:type="spellEnd"/>
      <w:r w:rsidRPr="00C30973">
        <w:t>.</w:t>
      </w:r>
    </w:p>
    <w:p w:rsidR="00C30973" w:rsidRDefault="00C30973" w:rsidP="00C30973">
      <w:pPr>
        <w:pStyle w:val="Heading2"/>
      </w:pPr>
      <w:r w:rsidRPr="00C30973">
        <w:t xml:space="preserve">Que </w:t>
      </w:r>
      <w:proofErr w:type="spellStart"/>
      <w:r w:rsidRPr="00C30973">
        <w:t>devez-vous</w:t>
      </w:r>
      <w:proofErr w:type="spellEnd"/>
      <w:r w:rsidRPr="00C30973">
        <w:t xml:space="preserve"> faire si </w:t>
      </w:r>
      <w:proofErr w:type="spellStart"/>
      <w:r w:rsidRPr="00C30973">
        <w:t>vous</w:t>
      </w:r>
      <w:proofErr w:type="spellEnd"/>
      <w:r w:rsidRPr="00C30973">
        <w:t xml:space="preserve">, en </w:t>
      </w:r>
      <w:proofErr w:type="spellStart"/>
      <w:r w:rsidRPr="00C30973">
        <w:t>tant</w:t>
      </w:r>
      <w:proofErr w:type="spellEnd"/>
      <w:r w:rsidRPr="00C30973">
        <w:t xml:space="preserve"> que </w:t>
      </w:r>
      <w:proofErr w:type="spellStart"/>
      <w:r w:rsidRPr="00C30973">
        <w:t>membre</w:t>
      </w:r>
      <w:proofErr w:type="spellEnd"/>
      <w:r w:rsidRPr="00C30973">
        <w:t xml:space="preserve">, </w:t>
      </w:r>
      <w:proofErr w:type="spellStart"/>
      <w:r w:rsidRPr="00C30973">
        <w:t>répondez</w:t>
      </w:r>
      <w:proofErr w:type="spellEnd"/>
      <w:r w:rsidRPr="00C30973">
        <w:t xml:space="preserve"> à </w:t>
      </w:r>
      <w:proofErr w:type="spellStart"/>
      <w:r w:rsidRPr="00C30973">
        <w:t>cette</w:t>
      </w:r>
      <w:proofErr w:type="spellEnd"/>
      <w:r w:rsidRPr="00C30973">
        <w:t xml:space="preserve"> </w:t>
      </w:r>
      <w:proofErr w:type="spellStart"/>
      <w:r w:rsidRPr="00C30973">
        <w:t>définition</w:t>
      </w:r>
      <w:proofErr w:type="spellEnd"/>
      <w:r w:rsidRPr="00C30973">
        <w:t>?</w:t>
      </w:r>
    </w:p>
    <w:p w:rsidR="00C30973" w:rsidRPr="00C30973" w:rsidRDefault="00C30973" w:rsidP="00C30973">
      <w:r w:rsidRPr="00C30973">
        <w:t xml:space="preserve">Si </w:t>
      </w:r>
      <w:proofErr w:type="spellStart"/>
      <w:r w:rsidRPr="00C30973">
        <w:t>vous</w:t>
      </w:r>
      <w:proofErr w:type="spellEnd"/>
      <w:r w:rsidRPr="00C30973">
        <w:t xml:space="preserve"> </w:t>
      </w:r>
      <w:proofErr w:type="spellStart"/>
      <w:r w:rsidRPr="00C30973">
        <w:t>êtes</w:t>
      </w:r>
      <w:proofErr w:type="spellEnd"/>
      <w:r w:rsidRPr="00C30973">
        <w:t xml:space="preserve"> </w:t>
      </w:r>
      <w:proofErr w:type="spellStart"/>
      <w:r w:rsidRPr="00C30973">
        <w:t>une</w:t>
      </w:r>
      <w:proofErr w:type="spellEnd"/>
      <w:r w:rsidRPr="00C30973">
        <w:t xml:space="preserve"> </w:t>
      </w:r>
      <w:proofErr w:type="spellStart"/>
      <w:r>
        <w:t>P</w:t>
      </w:r>
      <w:r w:rsidRPr="00C30973">
        <w:t>ersonne</w:t>
      </w:r>
      <w:proofErr w:type="spellEnd"/>
      <w:r w:rsidRPr="00C30973">
        <w:t xml:space="preserve"> </w:t>
      </w:r>
      <w:proofErr w:type="spellStart"/>
      <w:r>
        <w:t>P</w:t>
      </w:r>
      <w:r w:rsidRPr="00C30973">
        <w:t>olitiquement</w:t>
      </w:r>
      <w:proofErr w:type="spellEnd"/>
      <w:r w:rsidRPr="00C30973">
        <w:t xml:space="preserve"> </w:t>
      </w:r>
      <w:proofErr w:type="spellStart"/>
      <w:r>
        <w:t>Exposée</w:t>
      </w:r>
      <w:proofErr w:type="spellEnd"/>
      <w:r w:rsidRPr="00C30973">
        <w:t xml:space="preserve">, </w:t>
      </w:r>
      <w:proofErr w:type="spellStart"/>
      <w:r w:rsidRPr="00C30973">
        <w:t>un</w:t>
      </w:r>
      <w:proofErr w:type="spellEnd"/>
      <w:r w:rsidRPr="00C30973">
        <w:t xml:space="preserve"> </w:t>
      </w:r>
      <w:proofErr w:type="spellStart"/>
      <w:r w:rsidRPr="00C30973">
        <w:t>membre</w:t>
      </w:r>
      <w:proofErr w:type="spellEnd"/>
      <w:r w:rsidRPr="00C30973">
        <w:t xml:space="preserve"> de la </w:t>
      </w:r>
      <w:proofErr w:type="spellStart"/>
      <w:r w:rsidRPr="00C30973">
        <w:t>famille</w:t>
      </w:r>
      <w:proofErr w:type="spellEnd"/>
      <w:r w:rsidRPr="00C30973">
        <w:t xml:space="preserve"> </w:t>
      </w:r>
      <w:proofErr w:type="spellStart"/>
      <w:r w:rsidRPr="00C30973">
        <w:t>ou</w:t>
      </w:r>
      <w:proofErr w:type="spellEnd"/>
      <w:r w:rsidRPr="00C30973">
        <w:t xml:space="preserve"> </w:t>
      </w:r>
      <w:proofErr w:type="spellStart"/>
      <w:r w:rsidRPr="00C30973">
        <w:t>un</w:t>
      </w:r>
      <w:r>
        <w:t>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</w:t>
      </w:r>
      <w:proofErr w:type="spellStart"/>
      <w:r>
        <w:t>connues</w:t>
      </w:r>
      <w:proofErr w:type="spellEnd"/>
      <w:r>
        <w:t xml:space="preserve"> pour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étroitement</w:t>
      </w:r>
      <w:proofErr w:type="spellEnd"/>
      <w:r w:rsidRPr="00C30973">
        <w:t xml:space="preserve"> </w:t>
      </w:r>
      <w:proofErr w:type="spellStart"/>
      <w:r w:rsidRPr="00C30973">
        <w:t>associé</w:t>
      </w:r>
      <w:r>
        <w:t>e</w:t>
      </w:r>
      <w:proofErr w:type="spellEnd"/>
      <w:r w:rsidRPr="00C30973">
        <w:t xml:space="preserve">, </w:t>
      </w:r>
      <w:proofErr w:type="spellStart"/>
      <w:r w:rsidRPr="00C30973">
        <w:t>veuillez</w:t>
      </w:r>
      <w:proofErr w:type="spellEnd"/>
      <w:r w:rsidRPr="00C30973">
        <w:t xml:space="preserve"> </w:t>
      </w:r>
      <w:proofErr w:type="spellStart"/>
      <w:r w:rsidRPr="00C30973">
        <w:t>le</w:t>
      </w:r>
      <w:proofErr w:type="spellEnd"/>
      <w:r w:rsidRPr="00C30973">
        <w:t xml:space="preserve"> </w:t>
      </w:r>
      <w:proofErr w:type="spellStart"/>
      <w:r w:rsidRPr="00C30973">
        <w:t>signaler</w:t>
      </w:r>
      <w:proofErr w:type="spellEnd"/>
      <w:r w:rsidRPr="00C30973">
        <w:t xml:space="preserve"> à </w:t>
      </w:r>
      <w:proofErr w:type="spellStart"/>
      <w:r w:rsidRPr="00C30973">
        <w:t>votre</w:t>
      </w:r>
      <w:proofErr w:type="spellEnd"/>
      <w:r w:rsidRPr="00C30973">
        <w:t xml:space="preserve"> </w:t>
      </w:r>
      <w:proofErr w:type="spellStart"/>
      <w:r>
        <w:t>gestionnaire</w:t>
      </w:r>
      <w:proofErr w:type="spellEnd"/>
      <w:r w:rsidRPr="00C30973">
        <w:t xml:space="preserve"> </w:t>
      </w:r>
      <w:proofErr w:type="spellStart"/>
      <w:r w:rsidRPr="00C30973">
        <w:t>ou</w:t>
      </w:r>
      <w:proofErr w:type="spellEnd"/>
      <w:r w:rsidRPr="00C30973">
        <w:t xml:space="preserve"> </w:t>
      </w:r>
      <w:proofErr w:type="spellStart"/>
      <w:r w:rsidRPr="00C30973">
        <w:t>conseiller</w:t>
      </w:r>
      <w:proofErr w:type="spellEnd"/>
      <w:r w:rsidRPr="00C30973">
        <w:t xml:space="preserve">. </w:t>
      </w:r>
      <w:proofErr w:type="spellStart"/>
      <w:r w:rsidRPr="00C30973">
        <w:t>Vous</w:t>
      </w:r>
      <w:proofErr w:type="spellEnd"/>
      <w:r w:rsidRPr="00C30973">
        <w:t xml:space="preserve"> </w:t>
      </w:r>
      <w:proofErr w:type="spellStart"/>
      <w:r w:rsidRPr="00C30973">
        <w:t>pouvez</w:t>
      </w:r>
      <w:proofErr w:type="spellEnd"/>
      <w:r w:rsidRPr="00C30973">
        <w:t xml:space="preserve"> </w:t>
      </w:r>
      <w:proofErr w:type="spellStart"/>
      <w:r w:rsidRPr="00C30973">
        <w:t>également</w:t>
      </w:r>
      <w:proofErr w:type="spellEnd"/>
      <w:r w:rsidRPr="00C30973">
        <w:t xml:space="preserve"> </w:t>
      </w:r>
      <w:proofErr w:type="spellStart"/>
      <w:r w:rsidRPr="00C30973">
        <w:t>le</w:t>
      </w:r>
      <w:proofErr w:type="spellEnd"/>
      <w:r w:rsidRPr="00C30973">
        <w:t xml:space="preserve"> </w:t>
      </w:r>
      <w:proofErr w:type="spellStart"/>
      <w:r w:rsidRPr="00C30973">
        <w:t>signaler</w:t>
      </w:r>
      <w:proofErr w:type="spellEnd"/>
      <w:r w:rsidRPr="00C30973">
        <w:t xml:space="preserve"> via info@curalia.be à </w:t>
      </w:r>
      <w:proofErr w:type="spellStart"/>
      <w:r w:rsidRPr="00C30973">
        <w:t>l'attention</w:t>
      </w:r>
      <w:proofErr w:type="spellEnd"/>
      <w:r w:rsidRPr="00C30973">
        <w:t xml:space="preserve"> du Compliance </w:t>
      </w:r>
      <w:proofErr w:type="spellStart"/>
      <w:r w:rsidRPr="00C30973">
        <w:t>Officer</w:t>
      </w:r>
      <w:proofErr w:type="spellEnd"/>
      <w:r>
        <w:t>.</w:t>
      </w:r>
    </w:p>
    <w:p w:rsidR="00C30973" w:rsidRPr="00C30973" w:rsidRDefault="00C30973" w:rsidP="00C30973"/>
    <w:p w:rsidR="00C30973" w:rsidRPr="00C30973" w:rsidRDefault="00C30973" w:rsidP="00C30973"/>
    <w:p w:rsidR="00164B06" w:rsidRPr="00164B06" w:rsidRDefault="00164B06" w:rsidP="00164B06"/>
    <w:p w:rsidR="00164B06" w:rsidRPr="00164B06" w:rsidRDefault="00164B06" w:rsidP="00164B06"/>
    <w:sectPr w:rsidR="00164B06" w:rsidRPr="00164B06" w:rsidSect="00E90C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40471"/>
    <w:multiLevelType w:val="multilevel"/>
    <w:tmpl w:val="09427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C1AC6"/>
    <w:multiLevelType w:val="multilevel"/>
    <w:tmpl w:val="A3F0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0E3D06"/>
    <w:multiLevelType w:val="multilevel"/>
    <w:tmpl w:val="AE80D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D14929"/>
    <w:multiLevelType w:val="multilevel"/>
    <w:tmpl w:val="F738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50528"/>
    <w:multiLevelType w:val="multilevel"/>
    <w:tmpl w:val="042A3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06"/>
    <w:rsid w:val="00164B06"/>
    <w:rsid w:val="004E6958"/>
    <w:rsid w:val="005E6CE9"/>
    <w:rsid w:val="006E0C5B"/>
    <w:rsid w:val="007750C4"/>
    <w:rsid w:val="00BC4E39"/>
    <w:rsid w:val="00C30973"/>
    <w:rsid w:val="00CA554B"/>
    <w:rsid w:val="00DF4850"/>
    <w:rsid w:val="00E12CA3"/>
    <w:rsid w:val="00E90C0F"/>
    <w:rsid w:val="00ED2F2E"/>
    <w:rsid w:val="00F5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9420"/>
  <w15:chartTrackingRefBased/>
  <w15:docId w15:val="{7B012A94-6FEA-43AF-9F0B-5B6F7373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C0F"/>
    <w:rPr>
      <w:lang w:val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B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4B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B0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BE"/>
    </w:rPr>
  </w:style>
  <w:style w:type="character" w:customStyle="1" w:styleId="Heading2Char">
    <w:name w:val="Heading 2 Char"/>
    <w:basedOn w:val="DefaultParagraphFont"/>
    <w:link w:val="Heading2"/>
    <w:uiPriority w:val="9"/>
    <w:rsid w:val="00164B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733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Carion</dc:creator>
  <cp:keywords/>
  <dc:description/>
  <cp:lastModifiedBy>Katrien Carion</cp:lastModifiedBy>
  <cp:revision>1</cp:revision>
  <dcterms:created xsi:type="dcterms:W3CDTF">2020-04-15T12:17:00Z</dcterms:created>
  <dcterms:modified xsi:type="dcterms:W3CDTF">2020-04-15T12:38:00Z</dcterms:modified>
</cp:coreProperties>
</file>